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DF1DA3" w:rsidRDefault="00D21EF0" w:rsidP="003A61E7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DF1DA3">
        <w:rPr>
          <w:sz w:val="18"/>
          <w:szCs w:val="18"/>
        </w:rPr>
        <w:t>ДОПОЛНИТЕЛЬНОЕ СОГЛАШЕНИЕ № __</w:t>
      </w:r>
    </w:p>
    <w:p w:rsidR="00D21EF0" w:rsidRPr="00DF1DA3" w:rsidRDefault="00D21EF0" w:rsidP="003A61E7">
      <w:pPr>
        <w:pStyle w:val="a4"/>
        <w:spacing w:line="360" w:lineRule="auto"/>
        <w:jc w:val="center"/>
        <w:rPr>
          <w:sz w:val="18"/>
          <w:szCs w:val="18"/>
        </w:rPr>
      </w:pPr>
      <w:r w:rsidRPr="00DF1DA3">
        <w:rPr>
          <w:sz w:val="18"/>
          <w:szCs w:val="18"/>
        </w:rPr>
        <w:t xml:space="preserve">к договору от _____________ г. № ______ на размещение </w:t>
      </w:r>
      <w:r w:rsidR="00A34017" w:rsidRPr="00DF1DA3">
        <w:rPr>
          <w:sz w:val="18"/>
          <w:szCs w:val="18"/>
        </w:rPr>
        <w:t xml:space="preserve">средства </w:t>
      </w:r>
      <w:r w:rsidRPr="00DF1DA3">
        <w:rPr>
          <w:sz w:val="18"/>
          <w:szCs w:val="18"/>
        </w:rPr>
        <w:t xml:space="preserve">наружной рекламы </w:t>
      </w:r>
    </w:p>
    <w:p w:rsidR="00D21EF0" w:rsidRPr="00DF1DA3" w:rsidRDefault="003A61E7" w:rsidP="003A61E7">
      <w:pPr>
        <w:pStyle w:val="a4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>г. Минск</w:t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EB3D37" w:rsidRPr="00DF1DA3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D21EF0" w:rsidRPr="00DF1DA3">
        <w:rPr>
          <w:sz w:val="18"/>
          <w:szCs w:val="18"/>
        </w:rPr>
        <w:t xml:space="preserve">   «</w:t>
      </w:r>
      <w:proofErr w:type="gramEnd"/>
      <w:r w:rsidR="00D21EF0" w:rsidRPr="00DF1DA3">
        <w:rPr>
          <w:sz w:val="18"/>
          <w:szCs w:val="18"/>
        </w:rPr>
        <w:t xml:space="preserve"> ___ » ________ 20__г.</w:t>
      </w:r>
    </w:p>
    <w:p w:rsidR="00450F74" w:rsidRPr="00DF1DA3" w:rsidRDefault="00450F74" w:rsidP="003A61E7">
      <w:pPr>
        <w:pStyle w:val="a4"/>
        <w:spacing w:line="360" w:lineRule="auto"/>
        <w:rPr>
          <w:i/>
          <w:sz w:val="18"/>
          <w:szCs w:val="18"/>
        </w:rPr>
      </w:pPr>
      <w:r w:rsidRPr="00DF1DA3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DF1DA3">
        <w:rPr>
          <w:sz w:val="18"/>
          <w:szCs w:val="18"/>
        </w:rPr>
        <w:t>в лице _______________________________________________________________</w:t>
      </w:r>
    </w:p>
    <w:p w:rsidR="005E1AA8" w:rsidRPr="00DF1DA3" w:rsidRDefault="00450F74" w:rsidP="003A61E7">
      <w:pPr>
        <w:pStyle w:val="a4"/>
        <w:spacing w:line="360" w:lineRule="auto"/>
        <w:jc w:val="center"/>
        <w:rPr>
          <w:sz w:val="18"/>
          <w:szCs w:val="18"/>
        </w:rPr>
      </w:pPr>
      <w:r w:rsidRPr="00DF1DA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DF1DA3">
        <w:rPr>
          <w:sz w:val="18"/>
          <w:szCs w:val="18"/>
        </w:rPr>
        <w:t>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>действующего на основании Доверенности _________________________________________________________________, с одной стороны,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 _______________________________________________________________________________________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_____________________________________________________________________________________________________________________,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 xml:space="preserve">действующего на основании_____________________________________________________________________________, с другой стороны, 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8"/>
          <w:szCs w:val="18"/>
        </w:rPr>
        <w:t>(</w:t>
      </w:r>
      <w:r w:rsidRPr="00DF1DA3">
        <w:rPr>
          <w:i/>
          <w:sz w:val="16"/>
          <w:szCs w:val="16"/>
        </w:rPr>
        <w:t>Устава, Положения, Доверенности, Свидетельства - их дата и №)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и____________________________________________________________________________________________________________________,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sz w:val="16"/>
          <w:szCs w:val="16"/>
        </w:rPr>
      </w:pPr>
      <w:r w:rsidRPr="00DF1DA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>именуемое(</w:t>
      </w:r>
      <w:proofErr w:type="spellStart"/>
      <w:r w:rsidRPr="00DF1DA3">
        <w:rPr>
          <w:sz w:val="18"/>
          <w:szCs w:val="18"/>
        </w:rPr>
        <w:t>ый</w:t>
      </w:r>
      <w:proofErr w:type="spellEnd"/>
      <w:r w:rsidRPr="00DF1DA3">
        <w:rPr>
          <w:sz w:val="18"/>
          <w:szCs w:val="18"/>
        </w:rPr>
        <w:t>) в дальнейшем «Рекламораспространитель», в лице ____________________________________________________________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  <w:u w:val="single"/>
        </w:rPr>
      </w:pPr>
      <w:r w:rsidRPr="00DF1DA3">
        <w:rPr>
          <w:sz w:val="18"/>
          <w:szCs w:val="18"/>
        </w:rPr>
        <w:t>_____________________________________________________________________________________________________________________,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rPr>
          <w:i/>
          <w:sz w:val="18"/>
          <w:szCs w:val="18"/>
        </w:rPr>
      </w:pPr>
      <w:r w:rsidRPr="00DF1DA3">
        <w:rPr>
          <w:sz w:val="18"/>
          <w:szCs w:val="18"/>
        </w:rPr>
        <w:t>действующего на основании ____________________________________________________________________________, с третьей стороны,</w:t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i/>
          <w:sz w:val="18"/>
          <w:szCs w:val="18"/>
        </w:rPr>
        <w:t>(Устава, Положения, Доверенности, Свидетельства - их дата и №)</w:t>
      </w:r>
    </w:p>
    <w:p w:rsidR="00D21EF0" w:rsidRPr="00DF1DA3" w:rsidRDefault="00D21EF0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DF1DA3" w:rsidRDefault="005C0E6B" w:rsidP="003A61E7">
      <w:pPr>
        <w:pStyle w:val="a4"/>
        <w:spacing w:line="360" w:lineRule="auto"/>
        <w:rPr>
          <w:sz w:val="18"/>
          <w:szCs w:val="18"/>
        </w:rPr>
      </w:pPr>
    </w:p>
    <w:p w:rsidR="00D21EF0" w:rsidRPr="00DF1DA3" w:rsidRDefault="00D21EF0" w:rsidP="003A61E7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1. </w:t>
      </w:r>
      <w:r w:rsidR="00A34017" w:rsidRPr="00DF1DA3">
        <w:rPr>
          <w:sz w:val="18"/>
          <w:szCs w:val="18"/>
        </w:rPr>
        <w:t>В</w:t>
      </w:r>
      <w:r w:rsidRPr="00DF1DA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DF1DA3">
        <w:rPr>
          <w:sz w:val="18"/>
          <w:szCs w:val="18"/>
        </w:rPr>
        <w:t xml:space="preserve">средства </w:t>
      </w:r>
      <w:r w:rsidRPr="00DF1DA3">
        <w:rPr>
          <w:sz w:val="18"/>
          <w:szCs w:val="18"/>
        </w:rPr>
        <w:t xml:space="preserve">наружной рекламы (далее – </w:t>
      </w:r>
      <w:r w:rsidR="00A87065" w:rsidRPr="00DF1DA3">
        <w:rPr>
          <w:sz w:val="18"/>
          <w:szCs w:val="18"/>
        </w:rPr>
        <w:t>д</w:t>
      </w:r>
      <w:r w:rsidRPr="00DF1DA3">
        <w:rPr>
          <w:sz w:val="18"/>
          <w:szCs w:val="18"/>
        </w:rPr>
        <w:t>оговор) следующ</w:t>
      </w:r>
      <w:r w:rsidR="00DB0066" w:rsidRPr="00DF1DA3">
        <w:rPr>
          <w:sz w:val="18"/>
          <w:szCs w:val="18"/>
        </w:rPr>
        <w:t>и</w:t>
      </w:r>
      <w:r w:rsidRPr="00DF1DA3">
        <w:rPr>
          <w:sz w:val="18"/>
          <w:szCs w:val="18"/>
        </w:rPr>
        <w:t>е изменени</w:t>
      </w:r>
      <w:r w:rsidR="00DB0066" w:rsidRPr="00DF1DA3">
        <w:rPr>
          <w:sz w:val="18"/>
          <w:szCs w:val="18"/>
        </w:rPr>
        <w:t>я</w:t>
      </w:r>
      <w:r w:rsidR="007063BC" w:rsidRPr="00DF1DA3">
        <w:rPr>
          <w:sz w:val="18"/>
          <w:szCs w:val="18"/>
        </w:rPr>
        <w:t xml:space="preserve"> и дополнения</w:t>
      </w:r>
      <w:r w:rsidRPr="00DF1DA3">
        <w:rPr>
          <w:sz w:val="18"/>
          <w:szCs w:val="18"/>
        </w:rPr>
        <w:t>:</w:t>
      </w:r>
    </w:p>
    <w:p w:rsidR="008939E7" w:rsidRPr="00DF1DA3" w:rsidRDefault="00DB0066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1.1.</w:t>
      </w:r>
      <w:r w:rsidR="003A61E7">
        <w:rPr>
          <w:sz w:val="18"/>
          <w:szCs w:val="18"/>
          <w:lang w:val="be-BY"/>
        </w:rPr>
        <w:t xml:space="preserve"> </w:t>
      </w:r>
      <w:r w:rsidR="00631229" w:rsidRPr="00DF1DA3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DF1DA3">
        <w:rPr>
          <w:sz w:val="18"/>
          <w:szCs w:val="18"/>
          <w:lang w:val="be-BY"/>
        </w:rPr>
        <w:t>.</w:t>
      </w:r>
    </w:p>
    <w:p w:rsidR="005E1AA8" w:rsidRPr="00DF1DA3" w:rsidRDefault="005227B4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1.11</w:t>
      </w:r>
      <w:r w:rsidR="005E1AA8" w:rsidRPr="00DF1DA3">
        <w:rPr>
          <w:sz w:val="18"/>
          <w:szCs w:val="18"/>
          <w:lang w:val="be-BY"/>
        </w:rPr>
        <w:t>. изложить в следующей редакции:</w:t>
      </w:r>
    </w:p>
    <w:p w:rsidR="005E1AA8" w:rsidRPr="00DF1DA3" w:rsidRDefault="005E1AA8" w:rsidP="003A61E7">
      <w:pPr>
        <w:pStyle w:val="3"/>
        <w:spacing w:after="0" w:line="360" w:lineRule="auto"/>
        <w:ind w:left="0"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>«1.</w:t>
      </w:r>
      <w:r w:rsidR="005227B4">
        <w:rPr>
          <w:sz w:val="18"/>
          <w:szCs w:val="18"/>
          <w:lang w:val="be-BY"/>
        </w:rPr>
        <w:t>11</w:t>
      </w:r>
      <w:r w:rsidRPr="00DF1DA3">
        <w:rPr>
          <w:sz w:val="18"/>
          <w:szCs w:val="18"/>
          <w:lang w:val="be-BY"/>
        </w:rPr>
        <w:t>.</w:t>
      </w:r>
      <w:r w:rsidR="00A414E2">
        <w:rPr>
          <w:sz w:val="18"/>
          <w:szCs w:val="18"/>
          <w:lang w:val="be-BY"/>
        </w:rPr>
        <w:t> </w:t>
      </w:r>
      <w:r w:rsidRPr="00DF1DA3"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256B94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Pr="00DF1DA3">
        <w:rPr>
          <w:sz w:val="18"/>
          <w:szCs w:val="18"/>
          <w:lang w:val="be-BY"/>
        </w:rPr>
        <w:t>».</w:t>
      </w:r>
    </w:p>
    <w:p w:rsidR="00631229" w:rsidRPr="00DF1DA3" w:rsidRDefault="005E1AA8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1.3</w:t>
      </w:r>
      <w:r w:rsidR="008939E7" w:rsidRPr="00DF1DA3">
        <w:rPr>
          <w:sz w:val="18"/>
          <w:szCs w:val="18"/>
          <w:lang w:val="be-BY"/>
        </w:rPr>
        <w:t>.</w:t>
      </w:r>
      <w:r w:rsidR="005227B4">
        <w:rPr>
          <w:sz w:val="18"/>
          <w:szCs w:val="18"/>
          <w:lang w:val="be-BY"/>
        </w:rPr>
        <w:t xml:space="preserve"> </w:t>
      </w:r>
      <w:r w:rsidR="00631229" w:rsidRPr="00DF1DA3">
        <w:rPr>
          <w:sz w:val="18"/>
          <w:szCs w:val="18"/>
          <w:lang w:val="be-BY"/>
        </w:rPr>
        <w:t>Пункт 2.2</w:t>
      </w:r>
      <w:r w:rsidR="00433B97" w:rsidRPr="00DF1DA3">
        <w:rPr>
          <w:sz w:val="18"/>
          <w:szCs w:val="18"/>
          <w:lang w:val="be-BY"/>
        </w:rPr>
        <w:t>.</w:t>
      </w:r>
      <w:r w:rsidR="00631229" w:rsidRPr="00DF1DA3">
        <w:rPr>
          <w:sz w:val="18"/>
          <w:szCs w:val="18"/>
          <w:lang w:val="be-BY"/>
        </w:rPr>
        <w:t xml:space="preserve"> дополнить абзац</w:t>
      </w:r>
      <w:r w:rsidR="004A7449" w:rsidRPr="00DF1DA3">
        <w:rPr>
          <w:sz w:val="18"/>
          <w:szCs w:val="18"/>
          <w:lang w:val="be-BY"/>
        </w:rPr>
        <w:t>е</w:t>
      </w:r>
      <w:r w:rsidR="00631229" w:rsidRPr="00DF1DA3">
        <w:rPr>
          <w:sz w:val="18"/>
          <w:szCs w:val="18"/>
          <w:lang w:val="be-BY"/>
        </w:rPr>
        <w:t>м</w:t>
      </w:r>
      <w:r w:rsidR="00433B97" w:rsidRPr="00DF1DA3">
        <w:rPr>
          <w:sz w:val="18"/>
          <w:szCs w:val="18"/>
          <w:lang w:val="be-BY"/>
        </w:rPr>
        <w:t xml:space="preserve"> два следующего содержания</w:t>
      </w:r>
      <w:r w:rsidR="00631229" w:rsidRPr="00DF1DA3">
        <w:rPr>
          <w:sz w:val="18"/>
          <w:szCs w:val="18"/>
          <w:lang w:val="be-BY"/>
        </w:rPr>
        <w:t xml:space="preserve">:  </w:t>
      </w:r>
    </w:p>
    <w:p w:rsidR="004A7449" w:rsidRPr="00DF1DA3" w:rsidRDefault="004A7449" w:rsidP="003A6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DF1DA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DF1DA3" w:rsidRDefault="00631229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5E1AA8" w:rsidRPr="00DF1DA3">
        <w:rPr>
          <w:sz w:val="18"/>
          <w:szCs w:val="18"/>
          <w:lang w:val="be-BY"/>
        </w:rPr>
        <w:t>4</w:t>
      </w:r>
      <w:r w:rsidRPr="00DF1DA3">
        <w:rPr>
          <w:sz w:val="18"/>
          <w:szCs w:val="18"/>
          <w:lang w:val="be-BY"/>
        </w:rPr>
        <w:t>. Пункт 2.</w:t>
      </w:r>
      <w:r w:rsidR="004A7449" w:rsidRPr="00DF1DA3">
        <w:rPr>
          <w:sz w:val="18"/>
          <w:szCs w:val="18"/>
          <w:lang w:val="be-BY"/>
        </w:rPr>
        <w:t>6</w:t>
      </w:r>
      <w:r w:rsidR="00433B97" w:rsidRPr="00DF1DA3">
        <w:rPr>
          <w:sz w:val="18"/>
          <w:szCs w:val="18"/>
          <w:lang w:val="be-BY"/>
        </w:rPr>
        <w:t>.</w:t>
      </w:r>
      <w:r w:rsidRPr="00DF1DA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DF1DA3" w:rsidRDefault="004A7449" w:rsidP="003A61E7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 xml:space="preserve">«2.6. </w:t>
      </w:r>
      <w:r w:rsidRPr="00DF1DA3">
        <w:rPr>
          <w:sz w:val="18"/>
          <w:szCs w:val="18"/>
        </w:rPr>
        <w:t xml:space="preserve"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>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DF1DA3" w:rsidRDefault="004A7449" w:rsidP="003A61E7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DF1DA3">
        <w:rPr>
          <w:sz w:val="18"/>
          <w:szCs w:val="18"/>
        </w:rPr>
        <w:t>Акт оказанных услуг (адресная программа) предоставляется</w:t>
      </w:r>
      <w:r w:rsidR="003A61E7">
        <w:rPr>
          <w:sz w:val="18"/>
          <w:szCs w:val="18"/>
        </w:rPr>
        <w:t xml:space="preserve"> </w:t>
      </w:r>
      <w:r w:rsidRPr="00DF1DA3">
        <w:rPr>
          <w:sz w:val="18"/>
          <w:szCs w:val="18"/>
        </w:rPr>
        <w:t xml:space="preserve">Исполнителю </w:t>
      </w:r>
      <w:r w:rsidRPr="00DF1DA3">
        <w:rPr>
          <w:sz w:val="18"/>
          <w:szCs w:val="18"/>
          <w:lang w:val="be-BY"/>
        </w:rPr>
        <w:t>Рекламораспространителем</w:t>
      </w:r>
      <w:r w:rsidRPr="00DF1DA3">
        <w:rPr>
          <w:sz w:val="18"/>
          <w:szCs w:val="18"/>
        </w:rPr>
        <w:t xml:space="preserve"> на бумажном носителе,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 xml:space="preserve">а также в виде электронной таблицы </w:t>
      </w:r>
      <w:r w:rsidRPr="00DF1DA3">
        <w:rPr>
          <w:sz w:val="18"/>
          <w:szCs w:val="18"/>
          <w:lang w:val="en-US"/>
        </w:rPr>
        <w:t>Excel</w:t>
      </w:r>
      <w:r w:rsidRPr="00DF1DA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DF1DA3">
          <w:rPr>
            <w:rStyle w:val="ae"/>
            <w:color w:val="auto"/>
            <w:sz w:val="18"/>
            <w:szCs w:val="18"/>
          </w:rPr>
          <w:t>rekl.mgciu@gmail.com</w:t>
        </w:r>
      </w:hyperlink>
      <w:r w:rsidRPr="00DF1DA3">
        <w:rPr>
          <w:sz w:val="18"/>
          <w:szCs w:val="18"/>
        </w:rPr>
        <w:t>.</w:t>
      </w:r>
      <w:r w:rsidR="00FF33E8" w:rsidRPr="00DF1DA3">
        <w:rPr>
          <w:sz w:val="18"/>
          <w:szCs w:val="18"/>
        </w:rPr>
        <w:t>».</w:t>
      </w:r>
    </w:p>
    <w:p w:rsidR="00631229" w:rsidRPr="00DF1DA3" w:rsidRDefault="00631229" w:rsidP="003A61E7">
      <w:pPr>
        <w:spacing w:line="360" w:lineRule="auto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5E1AA8" w:rsidRPr="00DF1DA3">
        <w:rPr>
          <w:sz w:val="18"/>
          <w:szCs w:val="18"/>
          <w:lang w:val="be-BY"/>
        </w:rPr>
        <w:t>5</w:t>
      </w:r>
      <w:r w:rsidRPr="00DF1DA3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FF33E8" w:rsidRPr="00DF1DA3" w:rsidRDefault="00FF33E8" w:rsidP="003A61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 xml:space="preserve">«3.1. Настоящий договор вступает в силу с момента его заключения и действует на срок действия разрешения </w:t>
      </w:r>
      <w:r w:rsidRPr="00DF1DA3">
        <w:rPr>
          <w:rFonts w:eastAsia="Calibri"/>
          <w:sz w:val="18"/>
          <w:szCs w:val="18"/>
        </w:rPr>
        <w:t xml:space="preserve">на размещение средства наружной рекламы, а в части пунктов 2.1-2.7 настоящего договора  - </w:t>
      </w:r>
      <w:r w:rsidRPr="00DF1DA3">
        <w:rPr>
          <w:sz w:val="18"/>
          <w:szCs w:val="18"/>
          <w:lang w:val="be-BY"/>
        </w:rPr>
        <w:t>действует</w:t>
      </w:r>
      <w:r w:rsidRPr="00DF1DA3">
        <w:rPr>
          <w:rFonts w:eastAsia="Calibri"/>
          <w:sz w:val="18"/>
          <w:szCs w:val="18"/>
        </w:rPr>
        <w:t xml:space="preserve"> до полного и надлежащего исполнения Рекламораспространителем обязательств, предусмотренных  данными пунктами  настоящего договора.</w:t>
      </w:r>
      <w:r w:rsidRPr="00DF1DA3">
        <w:rPr>
          <w:sz w:val="18"/>
          <w:szCs w:val="18"/>
        </w:rPr>
        <w:t xml:space="preserve">». </w:t>
      </w:r>
    </w:p>
    <w:p w:rsidR="00DB0066" w:rsidRDefault="00631229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</w:t>
      </w:r>
      <w:r w:rsidR="005E1AA8" w:rsidRPr="00DF1DA3">
        <w:rPr>
          <w:sz w:val="18"/>
          <w:szCs w:val="18"/>
        </w:rPr>
        <w:t>6</w:t>
      </w:r>
      <w:r w:rsidRPr="00DF1DA3">
        <w:rPr>
          <w:sz w:val="18"/>
          <w:szCs w:val="18"/>
        </w:rPr>
        <w:t>.</w:t>
      </w:r>
      <w:r w:rsidR="00A414E2">
        <w:rPr>
          <w:sz w:val="18"/>
          <w:szCs w:val="18"/>
        </w:rPr>
        <w:t xml:space="preserve"> В </w:t>
      </w:r>
      <w:r w:rsidR="00DB0066" w:rsidRPr="00DF1DA3">
        <w:rPr>
          <w:sz w:val="18"/>
          <w:szCs w:val="18"/>
        </w:rPr>
        <w:t>подпункте 4.1.10</w:t>
      </w:r>
      <w:r w:rsidR="00433B97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пункта 4.1</w:t>
      </w:r>
      <w:r w:rsidR="00433B97" w:rsidRPr="00DF1DA3">
        <w:rPr>
          <w:sz w:val="18"/>
          <w:szCs w:val="18"/>
        </w:rPr>
        <w:t>.</w:t>
      </w:r>
      <w:r w:rsidR="005C0E6B" w:rsidRPr="00DF1DA3">
        <w:rPr>
          <w:sz w:val="18"/>
          <w:szCs w:val="18"/>
          <w:lang w:val="be-BY"/>
        </w:rPr>
        <w:t>Договора</w:t>
      </w:r>
      <w:r w:rsidR="00DB0066" w:rsidRPr="00DF1DA3">
        <w:rPr>
          <w:sz w:val="18"/>
          <w:szCs w:val="18"/>
        </w:rPr>
        <w:t xml:space="preserve"> и далее по тексту </w:t>
      </w:r>
      <w:r w:rsidR="008939E7" w:rsidRPr="00DF1DA3">
        <w:rPr>
          <w:sz w:val="18"/>
          <w:szCs w:val="18"/>
          <w:lang w:val="be-BY"/>
        </w:rPr>
        <w:t>Договора</w:t>
      </w:r>
      <w:r w:rsidR="00DB0066" w:rsidRPr="00DF1DA3">
        <w:rPr>
          <w:sz w:val="18"/>
          <w:szCs w:val="18"/>
          <w:lang w:val="be-BY"/>
        </w:rPr>
        <w:t xml:space="preserve"> слова «уполномоченной местным исполнительным </w:t>
      </w:r>
      <w:r w:rsidR="003A61E7">
        <w:rPr>
          <w:sz w:val="18"/>
          <w:szCs w:val="18"/>
          <w:lang w:val="be-BY"/>
        </w:rPr>
        <w:br/>
      </w:r>
      <w:r w:rsidR="00DB0066" w:rsidRPr="00DF1DA3">
        <w:rPr>
          <w:sz w:val="18"/>
          <w:szCs w:val="18"/>
          <w:lang w:val="be-BY"/>
        </w:rPr>
        <w:t>и распорядительным органом организации (далее - уполномоченная организация)</w:t>
      </w:r>
      <w:r w:rsidR="00DB0066" w:rsidRPr="00DF1DA3">
        <w:rPr>
          <w:sz w:val="18"/>
          <w:szCs w:val="18"/>
        </w:rPr>
        <w:t>» замен</w:t>
      </w:r>
      <w:r w:rsidR="008939E7" w:rsidRPr="00DF1DA3">
        <w:rPr>
          <w:sz w:val="18"/>
          <w:szCs w:val="18"/>
        </w:rPr>
        <w:t>ить</w:t>
      </w:r>
      <w:r w:rsidR="00DB0066" w:rsidRPr="00DF1DA3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3A61E7" w:rsidRPr="00DF1DA3" w:rsidRDefault="003A61E7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B0066" w:rsidRPr="00DF1DA3" w:rsidRDefault="008939E7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</w:t>
      </w:r>
      <w:r w:rsidR="005E1AA8" w:rsidRPr="00DF1DA3">
        <w:rPr>
          <w:sz w:val="18"/>
          <w:szCs w:val="18"/>
        </w:rPr>
        <w:t>7</w:t>
      </w:r>
      <w:r w:rsidRPr="00DF1DA3">
        <w:rPr>
          <w:sz w:val="18"/>
          <w:szCs w:val="18"/>
        </w:rPr>
        <w:t xml:space="preserve">. </w:t>
      </w:r>
      <w:r w:rsidR="00DB0066" w:rsidRPr="00DF1DA3">
        <w:rPr>
          <w:sz w:val="18"/>
          <w:szCs w:val="18"/>
        </w:rPr>
        <w:t>Подпункт 4.1.10</w:t>
      </w:r>
      <w:r w:rsidR="00A87065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пункта 4.1</w:t>
      </w:r>
      <w:r w:rsidR="00A87065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излож</w:t>
      </w:r>
      <w:r w:rsidRPr="00DF1DA3">
        <w:rPr>
          <w:sz w:val="18"/>
          <w:szCs w:val="18"/>
        </w:rPr>
        <w:t>ить</w:t>
      </w:r>
      <w:r w:rsidR="00DB0066" w:rsidRPr="00DF1DA3">
        <w:rPr>
          <w:sz w:val="18"/>
          <w:szCs w:val="18"/>
        </w:rPr>
        <w:t xml:space="preserve"> в следующей редакции: </w:t>
      </w:r>
    </w:p>
    <w:p w:rsidR="00DB0066" w:rsidRPr="00DF1DA3" w:rsidRDefault="00DB0066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 xml:space="preserve">«4.1.10. Возмещать организации, которой местным исполнительными распорядительным органом делегированы полномочия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>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DF1DA3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DF1DA3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DF1DA3" w:rsidRDefault="00631229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DF1DA3">
        <w:rPr>
          <w:sz w:val="18"/>
          <w:szCs w:val="18"/>
        </w:rPr>
        <w:t>1.</w:t>
      </w:r>
      <w:r w:rsidR="005E1AA8" w:rsidRPr="00DF1DA3">
        <w:rPr>
          <w:sz w:val="18"/>
          <w:szCs w:val="18"/>
        </w:rPr>
        <w:t>8</w:t>
      </w:r>
      <w:r w:rsidRPr="00DF1DA3">
        <w:rPr>
          <w:sz w:val="18"/>
          <w:szCs w:val="18"/>
        </w:rPr>
        <w:t xml:space="preserve">. </w:t>
      </w:r>
      <w:r w:rsidR="00433B97" w:rsidRPr="00DF1DA3">
        <w:rPr>
          <w:sz w:val="18"/>
          <w:szCs w:val="18"/>
        </w:rPr>
        <w:t xml:space="preserve">Раздел 4. «ОБЯЗАННОСТИ СТОРОН» </w:t>
      </w:r>
      <w:r w:rsidR="00433B97" w:rsidRPr="00DF1DA3">
        <w:rPr>
          <w:sz w:val="18"/>
          <w:szCs w:val="18"/>
          <w:lang w:val="be-BY"/>
        </w:rPr>
        <w:t>до</w:t>
      </w:r>
      <w:r w:rsidRPr="00DF1DA3">
        <w:rPr>
          <w:sz w:val="18"/>
          <w:szCs w:val="18"/>
          <w:lang w:val="be-BY"/>
        </w:rPr>
        <w:t>полнить подпункт</w:t>
      </w:r>
      <w:r w:rsidR="007063BC" w:rsidRPr="00DF1DA3">
        <w:rPr>
          <w:sz w:val="18"/>
          <w:szCs w:val="18"/>
          <w:lang w:val="be-BY"/>
        </w:rPr>
        <w:t>ами</w:t>
      </w:r>
      <w:r w:rsidRPr="00DF1DA3">
        <w:rPr>
          <w:sz w:val="18"/>
          <w:szCs w:val="18"/>
          <w:lang w:val="be-BY"/>
        </w:rPr>
        <w:t xml:space="preserve"> 4.1.1</w:t>
      </w:r>
      <w:r w:rsidR="00450F74" w:rsidRPr="00DF1DA3">
        <w:rPr>
          <w:sz w:val="18"/>
          <w:szCs w:val="18"/>
          <w:lang w:val="be-BY"/>
        </w:rPr>
        <w:t>2</w:t>
      </w:r>
      <w:r w:rsidRPr="00DF1DA3">
        <w:rPr>
          <w:sz w:val="18"/>
          <w:szCs w:val="18"/>
          <w:lang w:val="be-BY"/>
        </w:rPr>
        <w:t>.</w:t>
      </w:r>
      <w:r w:rsidR="007063BC" w:rsidRPr="00DF1DA3">
        <w:rPr>
          <w:sz w:val="18"/>
          <w:szCs w:val="18"/>
          <w:lang w:val="be-BY"/>
        </w:rPr>
        <w:t xml:space="preserve"> и 4.1.13.</w:t>
      </w:r>
      <w:r w:rsidRPr="00DF1DA3">
        <w:rPr>
          <w:sz w:val="18"/>
          <w:szCs w:val="18"/>
          <w:lang w:val="be-BY"/>
        </w:rPr>
        <w:t xml:space="preserve">следующего содержания: </w:t>
      </w:r>
    </w:p>
    <w:p w:rsidR="00FF33E8" w:rsidRPr="00DF1DA3" w:rsidRDefault="00FF33E8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>«4.1.1</w:t>
      </w:r>
      <w:r w:rsidR="00450F74" w:rsidRPr="00DF1DA3">
        <w:rPr>
          <w:sz w:val="18"/>
          <w:szCs w:val="18"/>
        </w:rPr>
        <w:t>2</w:t>
      </w:r>
      <w:r w:rsidRPr="00DF1DA3">
        <w:rPr>
          <w:sz w:val="18"/>
          <w:szCs w:val="18"/>
        </w:rPr>
        <w:t>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7063BC" w:rsidRPr="00DF1DA3" w:rsidRDefault="00450F74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 xml:space="preserve">4.1.13. </w:t>
      </w:r>
      <w:r w:rsidR="00FF33E8" w:rsidRPr="00DF1DA3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 xml:space="preserve">и, в случае необходимости, предоставление сведений Исполнителю по настоящему договору и (или) уполномоченному органу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 xml:space="preserve">в соответствии с законодательством и (или) доводимыми поручениями Правительства Республики Беларусь (местным исполнительным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>и распорядительным органом).</w:t>
      </w:r>
    </w:p>
    <w:p w:rsidR="00FF33E8" w:rsidRPr="00DF1DA3" w:rsidRDefault="00FF33E8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3A61E7" w:rsidRDefault="005C0E6B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5E1AA8" w:rsidRPr="00DF1DA3">
        <w:rPr>
          <w:sz w:val="18"/>
          <w:szCs w:val="18"/>
          <w:lang w:val="be-BY"/>
        </w:rPr>
        <w:t>9</w:t>
      </w:r>
      <w:r w:rsidRPr="00DF1DA3">
        <w:rPr>
          <w:sz w:val="18"/>
          <w:szCs w:val="18"/>
          <w:lang w:val="be-BY"/>
        </w:rPr>
        <w:t xml:space="preserve">. </w:t>
      </w:r>
      <w:r w:rsidR="003A61E7" w:rsidRPr="00DF1DA3">
        <w:rPr>
          <w:sz w:val="18"/>
          <w:szCs w:val="18"/>
        </w:rPr>
        <w:t xml:space="preserve">Раздел </w:t>
      </w:r>
      <w:r w:rsidR="003A61E7">
        <w:rPr>
          <w:sz w:val="18"/>
          <w:szCs w:val="18"/>
        </w:rPr>
        <w:t>5</w:t>
      </w:r>
      <w:r w:rsidR="003A61E7" w:rsidRPr="00DF1DA3">
        <w:rPr>
          <w:sz w:val="18"/>
          <w:szCs w:val="18"/>
        </w:rPr>
        <w:t>. «</w:t>
      </w:r>
      <w:r w:rsidR="003A61E7">
        <w:rPr>
          <w:sz w:val="18"/>
          <w:szCs w:val="18"/>
        </w:rPr>
        <w:t>ОТВЕТСТВЕННОСТЬ</w:t>
      </w:r>
      <w:r w:rsidR="003A61E7" w:rsidRPr="00DF1DA3">
        <w:rPr>
          <w:sz w:val="18"/>
          <w:szCs w:val="18"/>
        </w:rPr>
        <w:t xml:space="preserve"> СТОРОН»</w:t>
      </w:r>
      <w:r w:rsidR="003A61E7">
        <w:rPr>
          <w:sz w:val="18"/>
          <w:szCs w:val="18"/>
        </w:rPr>
        <w:t xml:space="preserve"> изложить в </w:t>
      </w:r>
      <w:r w:rsidR="003A61E7" w:rsidRPr="00DF1DA3">
        <w:rPr>
          <w:sz w:val="18"/>
          <w:szCs w:val="18"/>
        </w:rPr>
        <w:t>следующей редакции: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 w:rsidR="00631229" w:rsidRPr="00DF1DA3">
        <w:rPr>
          <w:sz w:val="18"/>
          <w:szCs w:val="18"/>
          <w:lang w:val="be-BY"/>
        </w:rPr>
        <w:t>«5.1.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 в соответствии с законодательством Республики Беларусь. 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5.2.</w:t>
      </w:r>
      <w:r w:rsidR="00A414E2">
        <w:rPr>
          <w:sz w:val="18"/>
          <w:szCs w:val="18"/>
        </w:rPr>
        <w:t> </w:t>
      </w:r>
      <w:r>
        <w:rPr>
          <w:sz w:val="18"/>
          <w:szCs w:val="18"/>
        </w:rPr>
        <w:t xml:space="preserve">За нарушение сроков оплаты согласно п. 2.1 настоящего договора Рекламораспространитель уплачивает пеню </w:t>
      </w:r>
      <w:r>
        <w:rPr>
          <w:sz w:val="18"/>
          <w:szCs w:val="18"/>
        </w:rPr>
        <w:br/>
        <w:t>в размере 0,1% от неоплаченной суммы платы за каждый календарный день просрочки, включая день внесения платежа.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</w:t>
      </w:r>
      <w:r w:rsidR="00A414E2">
        <w:rPr>
          <w:sz w:val="18"/>
          <w:szCs w:val="18"/>
        </w:rPr>
        <w:t> </w:t>
      </w:r>
      <w:r>
        <w:rPr>
          <w:sz w:val="18"/>
          <w:szCs w:val="18"/>
        </w:rPr>
        <w:t>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5.4. 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</w:t>
      </w:r>
      <w:r>
        <w:rPr>
          <w:sz w:val="18"/>
          <w:szCs w:val="18"/>
        </w:rPr>
        <w:br/>
        <w:t>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5.5. В случае невыполнения Рекламораспространителем, собственником имущества (уполномоченным лицом) обязанности </w:t>
      </w:r>
      <w:r>
        <w:rPr>
          <w:sz w:val="18"/>
          <w:szCs w:val="18"/>
        </w:rPr>
        <w:br/>
        <w:t>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5.6.</w:t>
      </w:r>
      <w:r>
        <w:rPr>
          <w:sz w:val="18"/>
          <w:szCs w:val="18"/>
        </w:rPr>
        <w:tab/>
        <w:t xml:space="preserve">Расходы по выполненному демонтажу (удалению), хранению, утилизации, уничтожению демонтированной конструкции, </w:t>
      </w:r>
      <w:r>
        <w:rPr>
          <w:sz w:val="18"/>
          <w:szCs w:val="18"/>
        </w:rPr>
        <w:br/>
        <w:t>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счета(-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), выставленного(-ых) Исполнителем </w:t>
      </w:r>
      <w:r>
        <w:rPr>
          <w:sz w:val="18"/>
          <w:szCs w:val="18"/>
        </w:rPr>
        <w:br/>
        <w:t>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5.7.</w:t>
      </w:r>
      <w:r>
        <w:rPr>
          <w:sz w:val="18"/>
          <w:szCs w:val="18"/>
        </w:rPr>
        <w:tab/>
        <w:t xml:space="preserve"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</w:t>
      </w:r>
      <w:r>
        <w:rPr>
          <w:sz w:val="18"/>
          <w:szCs w:val="18"/>
        </w:rPr>
        <w:lastRenderedPageBreak/>
        <w:t xml:space="preserve">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</w:t>
      </w:r>
      <w:r>
        <w:rPr>
          <w:sz w:val="18"/>
          <w:szCs w:val="18"/>
        </w:rPr>
        <w:br/>
        <w:t>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B56AD" w:rsidRP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5.8.</w:t>
      </w:r>
      <w:r w:rsidR="00A414E2">
        <w:rPr>
          <w:sz w:val="18"/>
          <w:szCs w:val="18"/>
        </w:rPr>
        <w:t> </w:t>
      </w:r>
      <w:bookmarkStart w:id="5" w:name="_GoBack"/>
      <w:bookmarkEnd w:id="5"/>
      <w:r>
        <w:rPr>
          <w:sz w:val="18"/>
          <w:szCs w:val="18"/>
        </w:rPr>
        <w:t>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</w:t>
      </w:r>
      <w:r w:rsidR="00DB56AD" w:rsidRPr="00DF1DA3">
        <w:rPr>
          <w:sz w:val="18"/>
          <w:szCs w:val="18"/>
          <w:lang w:val="be-BY"/>
        </w:rPr>
        <w:t>.».</w:t>
      </w:r>
    </w:p>
    <w:p w:rsidR="00D21EF0" w:rsidRPr="00DF1DA3" w:rsidRDefault="00DB0066" w:rsidP="003A61E7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DF1DA3">
        <w:rPr>
          <w:sz w:val="18"/>
          <w:szCs w:val="18"/>
        </w:rPr>
        <w:t>2</w:t>
      </w:r>
      <w:r w:rsidR="00D21EF0" w:rsidRPr="00DF1DA3">
        <w:rPr>
          <w:sz w:val="18"/>
          <w:szCs w:val="18"/>
        </w:rPr>
        <w:t>. </w:t>
      </w:r>
      <w:r w:rsidR="00D21EF0" w:rsidRPr="00DF1DA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DF1DA3" w:rsidRDefault="00DB0066" w:rsidP="003A61E7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3</w:t>
      </w:r>
      <w:r w:rsidR="00D21EF0" w:rsidRPr="00DF1DA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DF1DA3" w:rsidRDefault="00DB0066" w:rsidP="003A61E7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4</w:t>
      </w:r>
      <w:r w:rsidR="00D21EF0" w:rsidRPr="00DF1DA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DF1DA3" w:rsidRDefault="00D21EF0" w:rsidP="003A61E7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DF1DA3" w:rsidRPr="00DF1DA3" w:rsidTr="00AC5C24">
        <w:trPr>
          <w:trHeight w:val="2064"/>
        </w:trPr>
        <w:tc>
          <w:tcPr>
            <w:tcW w:w="4678" w:type="dxa"/>
            <w:shd w:val="clear" w:color="auto" w:fill="auto"/>
          </w:tcPr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Рекламораспространитель: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Адрес: 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Тел. __________________ факс 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УНП 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Р/с 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в ________________________________________________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F1DA3">
              <w:rPr>
                <w:sz w:val="18"/>
                <w:szCs w:val="18"/>
              </w:rPr>
              <w:t>код(</w:t>
            </w:r>
            <w:proofErr w:type="gramEnd"/>
            <w:r w:rsidRPr="00DF1DA3">
              <w:rPr>
                <w:sz w:val="18"/>
                <w:szCs w:val="18"/>
              </w:rPr>
              <w:t>IBAN) банка  __________________________________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 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F1DA3">
              <w:rPr>
                <w:bCs/>
                <w:sz w:val="18"/>
                <w:szCs w:val="18"/>
              </w:rPr>
              <w:t>Исполнитель: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CA28EA" w:rsidRPr="00DF1DA3" w:rsidRDefault="00CA28EA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тел/факс (017) 379-64-25, (017) 219-85-47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УНП 190812297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DF1DA3">
              <w:rPr>
                <w:sz w:val="18"/>
                <w:szCs w:val="18"/>
              </w:rPr>
              <w:t>_________________________)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50F74" w:rsidRPr="00DF1DA3" w:rsidTr="00AC5C24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134"/>
        </w:trPr>
        <w:tc>
          <w:tcPr>
            <w:tcW w:w="4678" w:type="dxa"/>
          </w:tcPr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Собственник: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DF1DA3">
                <w:rPr>
                  <w:sz w:val="18"/>
                  <w:szCs w:val="18"/>
                </w:rPr>
                <w:t>220010, г</w:t>
              </w:r>
            </w:smartTag>
            <w:r w:rsidRPr="00DF1DA3">
              <w:rPr>
                <w:sz w:val="18"/>
                <w:szCs w:val="18"/>
              </w:rPr>
              <w:t xml:space="preserve">. Минск, ул. Мясникова, 37 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УНН 100308099 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р/с BY68AKBB36329000003980000000 в ОАО «АСБ Беларусбанк», г. Минск, БИК AKBBBY2X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 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Заместитель начальника – начальник организационно-инспекторского отдела (заместитель начальника управления по работе с территориальными органами):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 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 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Исполнитель: 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D21EF0" w:rsidRPr="00DF1DA3" w:rsidRDefault="00D21EF0" w:rsidP="003A61E7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DF1DA3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6F0" w:rsidRDefault="006F56F0">
      <w:r>
        <w:separator/>
      </w:r>
    </w:p>
  </w:endnote>
  <w:endnote w:type="continuationSeparator" w:id="0">
    <w:p w:rsidR="006F56F0" w:rsidRDefault="006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6F0" w:rsidRDefault="006F56F0">
      <w:r>
        <w:separator/>
      </w:r>
    </w:p>
  </w:footnote>
  <w:footnote w:type="continuationSeparator" w:id="0">
    <w:p w:rsidR="006F56F0" w:rsidRDefault="006F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B272884"/>
    <w:multiLevelType w:val="multilevel"/>
    <w:tmpl w:val="235E1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16"/>
  </w:num>
  <w:num w:numId="7">
    <w:abstractNumId w:val="6"/>
  </w:num>
  <w:num w:numId="8">
    <w:abstractNumId w:val="19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10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AFB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0B2E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56B94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1AE2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4DF"/>
    <w:rsid w:val="00391ACE"/>
    <w:rsid w:val="0039415C"/>
    <w:rsid w:val="00395123"/>
    <w:rsid w:val="003A2359"/>
    <w:rsid w:val="003A2410"/>
    <w:rsid w:val="003A61E7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0F74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27B4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76C7F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1AA8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56F0"/>
    <w:rsid w:val="006F61A0"/>
    <w:rsid w:val="007013FE"/>
    <w:rsid w:val="007063BC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3E65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553C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B6BB5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14E2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2B3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28E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1DA3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076F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3D37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09AC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2B4D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FA67E4"/>
  <w15:docId w15:val="{4B482917-275C-48A9-9864-222C059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D7E0-578C-46D5-B2C4-21D4619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294</TotalTime>
  <Pages>3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91</cp:revision>
  <cp:lastPrinted>2023-08-08T11:03:00Z</cp:lastPrinted>
  <dcterms:created xsi:type="dcterms:W3CDTF">2023-01-05T13:52:00Z</dcterms:created>
  <dcterms:modified xsi:type="dcterms:W3CDTF">2023-08-25T07:49:00Z</dcterms:modified>
</cp:coreProperties>
</file>