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041" w:rsidRDefault="00772041" w:rsidP="00892916">
      <w:pPr>
        <w:ind w:left="5103"/>
      </w:pPr>
      <w:r>
        <w:t>УТВЕРЖД</w:t>
      </w:r>
      <w:r w:rsidR="00FF022F">
        <w:t>ЕНО</w:t>
      </w:r>
    </w:p>
    <w:p w:rsidR="00F711D9" w:rsidRDefault="004100A9" w:rsidP="00892916">
      <w:pPr>
        <w:ind w:left="5103"/>
      </w:pPr>
      <w:r>
        <w:t>Протокол заседания комиссии</w:t>
      </w:r>
    </w:p>
    <w:p w:rsidR="00357AA0" w:rsidRDefault="0091245E" w:rsidP="00892916">
      <w:pPr>
        <w:ind w:left="5103"/>
      </w:pPr>
      <w:r>
        <w:t>по противодействию коррупции</w:t>
      </w:r>
      <w:r w:rsidRPr="0091245E">
        <w:t xml:space="preserve"> </w:t>
      </w:r>
      <w:r w:rsidR="009B17D9">
        <w:t>коммунального унитарного предприятия</w:t>
      </w:r>
      <w:r w:rsidR="00357AA0">
        <w:t xml:space="preserve"> «Минский городской центр инжиниринговых услуг»</w:t>
      </w:r>
    </w:p>
    <w:p w:rsidR="00AE1543" w:rsidRDefault="00276895" w:rsidP="00892916">
      <w:pPr>
        <w:ind w:left="5103"/>
      </w:pPr>
      <w:r>
        <w:t>от 22.12.2023</w:t>
      </w:r>
      <w:r w:rsidR="009B17D9">
        <w:t xml:space="preserve"> № </w:t>
      </w:r>
      <w:r>
        <w:t>9</w:t>
      </w:r>
    </w:p>
    <w:p w:rsidR="00772041" w:rsidRDefault="003E4A70" w:rsidP="00772041">
      <w:pPr>
        <w:ind w:right="-82"/>
        <w:jc w:val="center"/>
      </w:pPr>
      <w:r>
        <w:t xml:space="preserve">     </w:t>
      </w:r>
      <w:r w:rsidR="00892916">
        <w:t xml:space="preserve">                           </w:t>
      </w:r>
    </w:p>
    <w:p w:rsidR="00772041" w:rsidRDefault="00772041" w:rsidP="00892916">
      <w:pPr>
        <w:jc w:val="center"/>
      </w:pPr>
      <w:r>
        <w:t>П</w:t>
      </w:r>
      <w:r w:rsidR="00B5604A">
        <w:t>лан работы</w:t>
      </w:r>
      <w:r w:rsidR="003C737A">
        <w:t xml:space="preserve"> </w:t>
      </w:r>
    </w:p>
    <w:p w:rsidR="00EC43A5" w:rsidRDefault="00EC43A5" w:rsidP="00892916">
      <w:pPr>
        <w:jc w:val="center"/>
      </w:pPr>
      <w:r>
        <w:t>к</w:t>
      </w:r>
      <w:r w:rsidR="003C737A">
        <w:t>омиссии</w:t>
      </w:r>
      <w:r>
        <w:t xml:space="preserve"> по противодействию коррупции</w:t>
      </w:r>
    </w:p>
    <w:p w:rsidR="003E4A70" w:rsidRDefault="003C737A" w:rsidP="00892916">
      <w:pPr>
        <w:jc w:val="center"/>
      </w:pPr>
      <w:r>
        <w:t xml:space="preserve"> </w:t>
      </w:r>
      <w:r w:rsidR="003E4A70">
        <w:t>коммунального унитарного предприятия</w:t>
      </w:r>
    </w:p>
    <w:p w:rsidR="003E4A70" w:rsidRDefault="003E4A70" w:rsidP="00892916">
      <w:pPr>
        <w:jc w:val="center"/>
      </w:pPr>
      <w:r>
        <w:t>«Минский городской центр инжиниринговых услуг»</w:t>
      </w:r>
    </w:p>
    <w:p w:rsidR="000740EF" w:rsidRDefault="002A3674" w:rsidP="00892916">
      <w:pPr>
        <w:jc w:val="center"/>
      </w:pPr>
      <w:r>
        <w:t>на 2024</w:t>
      </w:r>
      <w:r w:rsidR="00D852D9">
        <w:t xml:space="preserve"> год</w:t>
      </w:r>
    </w:p>
    <w:p w:rsidR="00C50E36" w:rsidRDefault="00C50E36" w:rsidP="00E072A9">
      <w:pPr>
        <w:spacing w:line="240" w:lineRule="exact"/>
        <w:ind w:right="-79"/>
        <w:jc w:val="center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4360"/>
        <w:gridCol w:w="6"/>
        <w:gridCol w:w="2293"/>
        <w:gridCol w:w="2114"/>
        <w:gridCol w:w="15"/>
      </w:tblGrid>
      <w:tr w:rsidR="00C50E36" w:rsidRPr="002F4E9C" w:rsidTr="004C43BD">
        <w:tc>
          <w:tcPr>
            <w:tcW w:w="993" w:type="dxa"/>
            <w:shd w:val="clear" w:color="auto" w:fill="auto"/>
          </w:tcPr>
          <w:p w:rsidR="00C50E36" w:rsidRPr="00E66C44" w:rsidRDefault="00C50E36" w:rsidP="002F4E9C">
            <w:pPr>
              <w:ind w:right="-82"/>
              <w:jc w:val="center"/>
              <w:rPr>
                <w:sz w:val="24"/>
                <w:szCs w:val="24"/>
              </w:rPr>
            </w:pPr>
            <w:r w:rsidRPr="00E66C44">
              <w:rPr>
                <w:sz w:val="24"/>
                <w:szCs w:val="24"/>
              </w:rPr>
              <w:t>№ п/п</w:t>
            </w:r>
          </w:p>
        </w:tc>
        <w:tc>
          <w:tcPr>
            <w:tcW w:w="4366" w:type="dxa"/>
            <w:gridSpan w:val="2"/>
            <w:shd w:val="clear" w:color="auto" w:fill="auto"/>
          </w:tcPr>
          <w:p w:rsidR="00C50E36" w:rsidRPr="00E66C44" w:rsidRDefault="00C50E36" w:rsidP="002F4E9C">
            <w:pPr>
              <w:ind w:right="-82"/>
              <w:jc w:val="center"/>
              <w:rPr>
                <w:sz w:val="24"/>
                <w:szCs w:val="24"/>
              </w:rPr>
            </w:pPr>
            <w:r w:rsidRPr="00E66C44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293" w:type="dxa"/>
            <w:shd w:val="clear" w:color="auto" w:fill="auto"/>
          </w:tcPr>
          <w:p w:rsidR="00C50E36" w:rsidRPr="00E66C44" w:rsidRDefault="00C50E36" w:rsidP="00C50E36">
            <w:pPr>
              <w:ind w:right="-82"/>
              <w:jc w:val="center"/>
              <w:rPr>
                <w:sz w:val="24"/>
                <w:szCs w:val="24"/>
              </w:rPr>
            </w:pPr>
            <w:r w:rsidRPr="00E66C44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2129" w:type="dxa"/>
            <w:gridSpan w:val="2"/>
            <w:shd w:val="clear" w:color="auto" w:fill="auto"/>
          </w:tcPr>
          <w:p w:rsidR="00C50E36" w:rsidRPr="00E66C44" w:rsidRDefault="00C50E36" w:rsidP="002F4E9C">
            <w:pPr>
              <w:ind w:right="-82"/>
              <w:jc w:val="center"/>
              <w:rPr>
                <w:sz w:val="24"/>
                <w:szCs w:val="24"/>
              </w:rPr>
            </w:pPr>
            <w:r w:rsidRPr="00E66C44">
              <w:rPr>
                <w:sz w:val="24"/>
                <w:szCs w:val="24"/>
              </w:rPr>
              <w:t>Исполнители</w:t>
            </w:r>
          </w:p>
        </w:tc>
      </w:tr>
      <w:tr w:rsidR="008A0354" w:rsidRPr="002F4E9C" w:rsidTr="004C43BD">
        <w:tc>
          <w:tcPr>
            <w:tcW w:w="993" w:type="dxa"/>
            <w:shd w:val="clear" w:color="auto" w:fill="auto"/>
          </w:tcPr>
          <w:p w:rsidR="008A0354" w:rsidRPr="002F4E9C" w:rsidRDefault="008A0354" w:rsidP="002F4E9C">
            <w:pPr>
              <w:ind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6659" w:type="dxa"/>
            <w:gridSpan w:val="3"/>
            <w:shd w:val="clear" w:color="auto" w:fill="auto"/>
          </w:tcPr>
          <w:p w:rsidR="008A0354" w:rsidRPr="00892916" w:rsidRDefault="008A0354" w:rsidP="00C50E36">
            <w:pPr>
              <w:ind w:right="-82"/>
              <w:jc w:val="center"/>
            </w:pPr>
            <w:r w:rsidRPr="00892916">
              <w:t>ОРГАНИЗАЦИОННО-ПРАВОВЫЕ МЕРОПРИ</w:t>
            </w:r>
            <w:r w:rsidR="00FA52A1">
              <w:t>Я</w:t>
            </w:r>
            <w:r w:rsidRPr="00892916">
              <w:t>ТИЯ</w:t>
            </w:r>
          </w:p>
        </w:tc>
        <w:tc>
          <w:tcPr>
            <w:tcW w:w="2129" w:type="dxa"/>
            <w:gridSpan w:val="2"/>
            <w:shd w:val="clear" w:color="auto" w:fill="auto"/>
          </w:tcPr>
          <w:p w:rsidR="008A0354" w:rsidRPr="00892916" w:rsidRDefault="008A0354" w:rsidP="002F4E9C">
            <w:pPr>
              <w:ind w:right="-82"/>
              <w:jc w:val="center"/>
            </w:pPr>
          </w:p>
        </w:tc>
      </w:tr>
      <w:tr w:rsidR="008A0354" w:rsidRPr="002F4E9C" w:rsidTr="004C43BD">
        <w:tc>
          <w:tcPr>
            <w:tcW w:w="993" w:type="dxa"/>
            <w:shd w:val="clear" w:color="auto" w:fill="auto"/>
          </w:tcPr>
          <w:p w:rsidR="008A0354" w:rsidRPr="00892916" w:rsidRDefault="00466A0D" w:rsidP="002F4E9C">
            <w:pPr>
              <w:ind w:right="-82"/>
              <w:jc w:val="center"/>
            </w:pPr>
            <w:r w:rsidRPr="00892916">
              <w:t>1.</w:t>
            </w:r>
          </w:p>
        </w:tc>
        <w:tc>
          <w:tcPr>
            <w:tcW w:w="4366" w:type="dxa"/>
            <w:gridSpan w:val="2"/>
            <w:shd w:val="clear" w:color="auto" w:fill="auto"/>
          </w:tcPr>
          <w:p w:rsidR="008A0354" w:rsidRPr="00892916" w:rsidRDefault="000F4126" w:rsidP="00892916">
            <w:pPr>
              <w:jc w:val="both"/>
            </w:pPr>
            <w:r>
              <w:rPr>
                <w:shd w:val="clear" w:color="auto" w:fill="FFFFFF"/>
              </w:rPr>
              <w:t>Проведение заседаний</w:t>
            </w:r>
            <w:r w:rsidR="008A0354" w:rsidRPr="00892916">
              <w:rPr>
                <w:shd w:val="clear" w:color="auto" w:fill="FFFFFF"/>
              </w:rPr>
              <w:t xml:space="preserve"> комиссии </w:t>
            </w:r>
          </w:p>
        </w:tc>
        <w:tc>
          <w:tcPr>
            <w:tcW w:w="2293" w:type="dxa"/>
            <w:shd w:val="clear" w:color="auto" w:fill="auto"/>
          </w:tcPr>
          <w:p w:rsidR="008A0354" w:rsidRPr="00892916" w:rsidRDefault="00E66C44" w:rsidP="008A0354">
            <w:pPr>
              <w:ind w:right="-82"/>
              <w:jc w:val="center"/>
            </w:pPr>
            <w:r>
              <w:t>н</w:t>
            </w:r>
            <w:r w:rsidR="008A0354" w:rsidRPr="00892916">
              <w:t>е реже 2 раз в год, а также по мере необходимости</w:t>
            </w:r>
          </w:p>
        </w:tc>
        <w:tc>
          <w:tcPr>
            <w:tcW w:w="2129" w:type="dxa"/>
            <w:gridSpan w:val="2"/>
            <w:shd w:val="clear" w:color="auto" w:fill="auto"/>
          </w:tcPr>
          <w:p w:rsidR="008A0354" w:rsidRPr="00892916" w:rsidRDefault="008A0354" w:rsidP="004C43BD">
            <w:pPr>
              <w:autoSpaceDE w:val="0"/>
              <w:autoSpaceDN w:val="0"/>
              <w:adjustRightInd w:val="0"/>
            </w:pPr>
            <w:r w:rsidRPr="00892916">
              <w:t xml:space="preserve">Председатель </w:t>
            </w:r>
            <w:r w:rsidR="009A0766" w:rsidRPr="00892916">
              <w:t>комис</w:t>
            </w:r>
            <w:r w:rsidR="000F4126">
              <w:t>сии</w:t>
            </w:r>
            <w:r w:rsidR="00A77686">
              <w:t>,</w:t>
            </w:r>
          </w:p>
          <w:p w:rsidR="008A0354" w:rsidRPr="00892916" w:rsidRDefault="00A77686" w:rsidP="004C43BD">
            <w:pPr>
              <w:ind w:right="-82"/>
            </w:pPr>
            <w:r w:rsidRPr="00A045FF">
              <w:t>с</w:t>
            </w:r>
            <w:r w:rsidR="00C045E4" w:rsidRPr="00A045FF">
              <w:t>екретарь комис</w:t>
            </w:r>
            <w:r w:rsidR="00217501" w:rsidRPr="00A045FF">
              <w:t>с</w:t>
            </w:r>
            <w:r w:rsidR="00C045E4" w:rsidRPr="00A045FF">
              <w:t>ии</w:t>
            </w:r>
          </w:p>
        </w:tc>
      </w:tr>
      <w:tr w:rsidR="008A0354" w:rsidRPr="002F4E9C" w:rsidTr="004C43BD">
        <w:tc>
          <w:tcPr>
            <w:tcW w:w="993" w:type="dxa"/>
            <w:shd w:val="clear" w:color="auto" w:fill="auto"/>
          </w:tcPr>
          <w:p w:rsidR="008A0354" w:rsidRPr="00892916" w:rsidRDefault="00466A0D" w:rsidP="002F4E9C">
            <w:pPr>
              <w:ind w:right="-82"/>
              <w:jc w:val="center"/>
            </w:pPr>
            <w:r w:rsidRPr="00892916">
              <w:t>2.</w:t>
            </w:r>
          </w:p>
        </w:tc>
        <w:tc>
          <w:tcPr>
            <w:tcW w:w="4366" w:type="dxa"/>
            <w:gridSpan w:val="2"/>
            <w:shd w:val="clear" w:color="auto" w:fill="FFFFFF"/>
          </w:tcPr>
          <w:p w:rsidR="00904827" w:rsidRPr="00892916" w:rsidRDefault="00257FC5" w:rsidP="00892916">
            <w:pPr>
              <w:jc w:val="both"/>
            </w:pPr>
            <w:r w:rsidRPr="00892916">
              <w:t>Проведение анализа причин и условий бесхозяйственности, недостач, хищений и других потерь товарно-материальных ценностей и денежных средств</w:t>
            </w:r>
          </w:p>
        </w:tc>
        <w:tc>
          <w:tcPr>
            <w:tcW w:w="2293" w:type="dxa"/>
            <w:shd w:val="clear" w:color="auto" w:fill="auto"/>
          </w:tcPr>
          <w:p w:rsidR="008A0354" w:rsidRPr="00892916" w:rsidRDefault="00E66C44" w:rsidP="008A0354">
            <w:pPr>
              <w:ind w:right="-82"/>
              <w:jc w:val="center"/>
            </w:pPr>
            <w:r>
              <w:t>н</w:t>
            </w:r>
            <w:r w:rsidR="008A0354" w:rsidRPr="00892916">
              <w:t>е реже 2 раз в год</w:t>
            </w:r>
          </w:p>
        </w:tc>
        <w:tc>
          <w:tcPr>
            <w:tcW w:w="2129" w:type="dxa"/>
            <w:gridSpan w:val="2"/>
            <w:shd w:val="clear" w:color="auto" w:fill="auto"/>
          </w:tcPr>
          <w:p w:rsidR="008A0354" w:rsidRDefault="00357AA0" w:rsidP="00892916">
            <w:pPr>
              <w:ind w:right="-79"/>
            </w:pPr>
            <w:r w:rsidRPr="00892916">
              <w:t>Комиссия в целом</w:t>
            </w:r>
            <w:r w:rsidR="00A77686">
              <w:t>,</w:t>
            </w:r>
          </w:p>
          <w:p w:rsidR="00EC223A" w:rsidRPr="00892916" w:rsidRDefault="00A77686" w:rsidP="00892916">
            <w:pPr>
              <w:ind w:right="-79"/>
            </w:pPr>
            <w:r w:rsidRPr="00A045FF">
              <w:t>г</w:t>
            </w:r>
            <w:r w:rsidR="00EC223A" w:rsidRPr="00A045FF">
              <w:t>лавный бухгалтер</w:t>
            </w:r>
          </w:p>
        </w:tc>
      </w:tr>
      <w:tr w:rsidR="004B29DC" w:rsidRPr="002F4E9C" w:rsidTr="004C43BD">
        <w:tc>
          <w:tcPr>
            <w:tcW w:w="993" w:type="dxa"/>
            <w:shd w:val="clear" w:color="auto" w:fill="auto"/>
          </w:tcPr>
          <w:p w:rsidR="004B29DC" w:rsidRPr="00892916" w:rsidRDefault="00466A0D" w:rsidP="002F4E9C">
            <w:pPr>
              <w:ind w:right="-82"/>
              <w:jc w:val="center"/>
            </w:pPr>
            <w:r w:rsidRPr="00892916">
              <w:t>3.</w:t>
            </w:r>
          </w:p>
        </w:tc>
        <w:tc>
          <w:tcPr>
            <w:tcW w:w="4366" w:type="dxa"/>
            <w:gridSpan w:val="2"/>
            <w:shd w:val="clear" w:color="auto" w:fill="auto"/>
          </w:tcPr>
          <w:p w:rsidR="00904827" w:rsidRPr="00892916" w:rsidRDefault="004B29DC" w:rsidP="00892916">
            <w:pPr>
              <w:ind w:right="-82"/>
              <w:jc w:val="both"/>
            </w:pPr>
            <w:r w:rsidRPr="00892916">
              <w:t>Профилактическая работа по исключению фактов неисполнения или ненадлежащего исполнения</w:t>
            </w:r>
            <w:r w:rsidR="00357AA0" w:rsidRPr="00892916">
              <w:t xml:space="preserve"> должностных инструкций</w:t>
            </w:r>
            <w:r w:rsidRPr="00892916">
              <w:t>, превышения должностных полномочий</w:t>
            </w:r>
          </w:p>
        </w:tc>
        <w:tc>
          <w:tcPr>
            <w:tcW w:w="2293" w:type="dxa"/>
            <w:shd w:val="clear" w:color="auto" w:fill="auto"/>
          </w:tcPr>
          <w:p w:rsidR="004B29DC" w:rsidRPr="00892916" w:rsidRDefault="00E66C44" w:rsidP="00FF43A4">
            <w:pPr>
              <w:ind w:right="-82"/>
              <w:jc w:val="center"/>
            </w:pPr>
            <w:r>
              <w:t>п</w:t>
            </w:r>
            <w:r w:rsidR="004B29DC" w:rsidRPr="00892916">
              <w:t>остоянно</w:t>
            </w:r>
          </w:p>
        </w:tc>
        <w:tc>
          <w:tcPr>
            <w:tcW w:w="2129" w:type="dxa"/>
            <w:gridSpan w:val="2"/>
            <w:shd w:val="clear" w:color="auto" w:fill="auto"/>
          </w:tcPr>
          <w:p w:rsidR="004B29DC" w:rsidRDefault="00357AA0" w:rsidP="00892916">
            <w:pPr>
              <w:ind w:right="-79"/>
            </w:pPr>
            <w:r w:rsidRPr="00892916">
              <w:t>Комиссия в целом</w:t>
            </w:r>
            <w:r w:rsidR="00A77686">
              <w:t>,</w:t>
            </w:r>
          </w:p>
          <w:p w:rsidR="00EC223A" w:rsidRPr="00892916" w:rsidRDefault="00A77686" w:rsidP="00892916">
            <w:pPr>
              <w:ind w:right="-79"/>
            </w:pPr>
            <w:r w:rsidRPr="00A045FF">
              <w:t>р</w:t>
            </w:r>
            <w:r w:rsidR="00EC223A" w:rsidRPr="00A045FF">
              <w:t>уководители структурных подразделений</w:t>
            </w:r>
          </w:p>
        </w:tc>
      </w:tr>
      <w:tr w:rsidR="004B29DC" w:rsidRPr="002F4E9C" w:rsidTr="004C43BD">
        <w:tc>
          <w:tcPr>
            <w:tcW w:w="993" w:type="dxa"/>
            <w:shd w:val="clear" w:color="auto" w:fill="auto"/>
          </w:tcPr>
          <w:p w:rsidR="004B29DC" w:rsidRPr="00892916" w:rsidRDefault="004B29DC" w:rsidP="002F4E9C">
            <w:pPr>
              <w:ind w:right="-82"/>
              <w:jc w:val="center"/>
            </w:pPr>
          </w:p>
        </w:tc>
        <w:tc>
          <w:tcPr>
            <w:tcW w:w="6659" w:type="dxa"/>
            <w:gridSpan w:val="3"/>
            <w:shd w:val="clear" w:color="auto" w:fill="auto"/>
          </w:tcPr>
          <w:p w:rsidR="004B29DC" w:rsidRPr="00892916" w:rsidRDefault="004B29DC" w:rsidP="008A0354">
            <w:pPr>
              <w:ind w:right="-82"/>
              <w:jc w:val="center"/>
            </w:pPr>
            <w:r w:rsidRPr="00892916">
              <w:t>ОРГАНИЗАЦИОННО-ПРАКТИЧЕСКИЕ МЕРОПРИ</w:t>
            </w:r>
            <w:r w:rsidR="00FA52A1">
              <w:t>Я</w:t>
            </w:r>
            <w:r w:rsidRPr="00892916">
              <w:t>ТИЯ</w:t>
            </w:r>
          </w:p>
        </w:tc>
        <w:tc>
          <w:tcPr>
            <w:tcW w:w="2129" w:type="dxa"/>
            <w:gridSpan w:val="2"/>
            <w:shd w:val="clear" w:color="auto" w:fill="auto"/>
          </w:tcPr>
          <w:p w:rsidR="004B29DC" w:rsidRPr="00892916" w:rsidRDefault="004B29DC" w:rsidP="008A0354">
            <w:pPr>
              <w:ind w:right="-82"/>
            </w:pPr>
          </w:p>
        </w:tc>
      </w:tr>
      <w:tr w:rsidR="004B29DC" w:rsidRPr="002F4E9C" w:rsidTr="004C43BD">
        <w:trPr>
          <w:trHeight w:val="73"/>
        </w:trPr>
        <w:tc>
          <w:tcPr>
            <w:tcW w:w="993" w:type="dxa"/>
            <w:shd w:val="clear" w:color="auto" w:fill="auto"/>
          </w:tcPr>
          <w:p w:rsidR="004B29DC" w:rsidRPr="00892916" w:rsidRDefault="003158AE" w:rsidP="002F4E9C">
            <w:pPr>
              <w:ind w:right="-82"/>
              <w:jc w:val="center"/>
            </w:pPr>
            <w:r>
              <w:t>4</w:t>
            </w:r>
            <w:r w:rsidR="004B29DC" w:rsidRPr="00892916">
              <w:t>.</w:t>
            </w:r>
          </w:p>
        </w:tc>
        <w:tc>
          <w:tcPr>
            <w:tcW w:w="4366" w:type="dxa"/>
            <w:gridSpan w:val="2"/>
            <w:shd w:val="clear" w:color="auto" w:fill="auto"/>
          </w:tcPr>
          <w:p w:rsidR="00C045E4" w:rsidRPr="00A045FF" w:rsidRDefault="009E1FB1" w:rsidP="00F97193">
            <w:pPr>
              <w:autoSpaceDE w:val="0"/>
              <w:autoSpaceDN w:val="0"/>
              <w:adjustRightInd w:val="0"/>
              <w:jc w:val="both"/>
            </w:pPr>
            <w:r w:rsidRPr="00A045FF">
              <w:t>Проведение проверки соблюдения порядка о</w:t>
            </w:r>
            <w:r w:rsidR="004B29DC" w:rsidRPr="00A045FF">
              <w:t>существлени</w:t>
            </w:r>
            <w:r w:rsidRPr="00A045FF">
              <w:t>я</w:t>
            </w:r>
            <w:r w:rsidR="004B29DC" w:rsidRPr="00A045FF">
              <w:t xml:space="preserve"> закупок товаров (работ, услуг) за счет </w:t>
            </w:r>
            <w:r w:rsidR="00357AA0" w:rsidRPr="00A045FF">
              <w:t xml:space="preserve">собственных </w:t>
            </w:r>
            <w:r w:rsidR="004B29DC" w:rsidRPr="00A045FF">
              <w:t>средств</w:t>
            </w:r>
            <w:r w:rsidRPr="00A045FF">
              <w:t>, осуществленных з</w:t>
            </w:r>
            <w:r w:rsidR="00C045E4" w:rsidRPr="00A045FF">
              <w:t>а</w:t>
            </w:r>
            <w:r w:rsidRPr="00A045FF">
              <w:t xml:space="preserve"> период с 01.09.2023 по 31.01.2024</w:t>
            </w:r>
            <w:r w:rsidR="00C045E4" w:rsidRPr="00A045FF">
              <w:t xml:space="preserve">, выборочно, не менее 3-х поставщиков, у которых </w:t>
            </w:r>
            <w:r w:rsidR="00C045E4" w:rsidRPr="00A045FF">
              <w:lastRenderedPageBreak/>
              <w:t xml:space="preserve">приобретаются товары (сырье, материалы) на регулярной основе и за поставкой данного товара (сырья, материалов) на предприятие </w:t>
            </w:r>
            <w:r w:rsidR="004B29DC" w:rsidRPr="00A045FF">
              <w:t>с целью устранения причин и условий, способствующих коррупции</w:t>
            </w:r>
            <w:r w:rsidR="00C045E4" w:rsidRPr="00A045FF">
              <w:t>. Обеспечение повышения уровня специальных познаний в области противодействия коррупции (путем участия в вебинарах, посещение семинаров и пр.) членов комиссии и иных работников, участвующих в  проведении процедур закупок</w:t>
            </w:r>
          </w:p>
        </w:tc>
        <w:tc>
          <w:tcPr>
            <w:tcW w:w="2293" w:type="dxa"/>
            <w:shd w:val="clear" w:color="auto" w:fill="auto"/>
          </w:tcPr>
          <w:p w:rsidR="004B29DC" w:rsidRPr="00A045FF" w:rsidRDefault="00C045E4" w:rsidP="00FF43A4">
            <w:pPr>
              <w:autoSpaceDE w:val="0"/>
              <w:autoSpaceDN w:val="0"/>
              <w:adjustRightInd w:val="0"/>
              <w:jc w:val="center"/>
            </w:pPr>
            <w:r w:rsidRPr="00A045FF">
              <w:lastRenderedPageBreak/>
              <w:t>1</w:t>
            </w:r>
            <w:r w:rsidR="004B29DC" w:rsidRPr="00A045FF">
              <w:t xml:space="preserve"> полугод</w:t>
            </w:r>
            <w:r w:rsidRPr="00A045FF">
              <w:t>ие</w:t>
            </w:r>
            <w:r w:rsidR="00EC223A" w:rsidRPr="00A045FF">
              <w:t xml:space="preserve"> </w:t>
            </w:r>
          </w:p>
          <w:p w:rsidR="004B29DC" w:rsidRPr="00A045FF" w:rsidRDefault="004B29DC" w:rsidP="00FF43A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9" w:type="dxa"/>
            <w:gridSpan w:val="2"/>
            <w:shd w:val="clear" w:color="auto" w:fill="auto"/>
          </w:tcPr>
          <w:p w:rsidR="009E1FB1" w:rsidRPr="00A045FF" w:rsidRDefault="009E1FB1" w:rsidP="00892916">
            <w:pPr>
              <w:autoSpaceDE w:val="0"/>
              <w:autoSpaceDN w:val="0"/>
              <w:adjustRightInd w:val="0"/>
            </w:pPr>
            <w:r w:rsidRPr="00A045FF">
              <w:t>Председатель комис</w:t>
            </w:r>
            <w:r w:rsidR="00C045E4" w:rsidRPr="00A045FF">
              <w:t>с</w:t>
            </w:r>
            <w:r w:rsidRPr="00A045FF">
              <w:t>ии по закупкам</w:t>
            </w:r>
            <w:r w:rsidR="00C045E4" w:rsidRPr="00A045FF">
              <w:t xml:space="preserve">, </w:t>
            </w:r>
            <w:r w:rsidRPr="00A045FF">
              <w:t>секретарь</w:t>
            </w:r>
          </w:p>
        </w:tc>
      </w:tr>
      <w:tr w:rsidR="004B29DC" w:rsidRPr="002F4E9C" w:rsidTr="004C43BD">
        <w:tc>
          <w:tcPr>
            <w:tcW w:w="993" w:type="dxa"/>
            <w:shd w:val="clear" w:color="auto" w:fill="auto"/>
          </w:tcPr>
          <w:p w:rsidR="004B29DC" w:rsidRPr="00892916" w:rsidRDefault="003158AE" w:rsidP="002F4E9C">
            <w:pPr>
              <w:ind w:right="-82"/>
              <w:jc w:val="center"/>
            </w:pPr>
            <w:r>
              <w:lastRenderedPageBreak/>
              <w:t>5</w:t>
            </w:r>
            <w:r w:rsidR="004B29DC" w:rsidRPr="00892916">
              <w:t>.</w:t>
            </w:r>
          </w:p>
        </w:tc>
        <w:tc>
          <w:tcPr>
            <w:tcW w:w="4366" w:type="dxa"/>
            <w:gridSpan w:val="2"/>
            <w:shd w:val="clear" w:color="auto" w:fill="auto"/>
          </w:tcPr>
          <w:p w:rsidR="00904827" w:rsidRPr="00892916" w:rsidRDefault="0073633B" w:rsidP="00892916">
            <w:pPr>
              <w:autoSpaceDE w:val="0"/>
              <w:autoSpaceDN w:val="0"/>
              <w:adjustRightInd w:val="0"/>
              <w:jc w:val="both"/>
            </w:pPr>
            <w:r>
              <w:t>Обеспечение максимальной публичности</w:t>
            </w:r>
            <w:r w:rsidR="004B29DC" w:rsidRPr="00892916">
              <w:t xml:space="preserve"> принимаемых решений в сфере закупок (за счет собственных средств)</w:t>
            </w:r>
          </w:p>
        </w:tc>
        <w:tc>
          <w:tcPr>
            <w:tcW w:w="2293" w:type="dxa"/>
            <w:shd w:val="clear" w:color="auto" w:fill="auto"/>
          </w:tcPr>
          <w:p w:rsidR="004B29DC" w:rsidRPr="00892916" w:rsidRDefault="00E66C44" w:rsidP="00FF43A4">
            <w:pPr>
              <w:autoSpaceDE w:val="0"/>
              <w:autoSpaceDN w:val="0"/>
              <w:adjustRightInd w:val="0"/>
              <w:jc w:val="center"/>
            </w:pPr>
            <w:r>
              <w:t>п</w:t>
            </w:r>
            <w:r w:rsidR="0073633B">
              <w:t>остоянно</w:t>
            </w:r>
          </w:p>
        </w:tc>
        <w:tc>
          <w:tcPr>
            <w:tcW w:w="2129" w:type="dxa"/>
            <w:gridSpan w:val="2"/>
            <w:shd w:val="clear" w:color="auto" w:fill="auto"/>
          </w:tcPr>
          <w:p w:rsidR="004B29DC" w:rsidRDefault="00357AA0" w:rsidP="00892916">
            <w:pPr>
              <w:autoSpaceDE w:val="0"/>
              <w:autoSpaceDN w:val="0"/>
              <w:adjustRightInd w:val="0"/>
            </w:pPr>
            <w:r w:rsidRPr="00892916">
              <w:t>Комиссия в целом</w:t>
            </w:r>
            <w:r w:rsidR="00A045FF">
              <w:t>,</w:t>
            </w:r>
          </w:p>
          <w:p w:rsidR="00A82226" w:rsidRDefault="00A045FF" w:rsidP="00892916">
            <w:pPr>
              <w:autoSpaceDE w:val="0"/>
              <w:autoSpaceDN w:val="0"/>
              <w:adjustRightInd w:val="0"/>
            </w:pPr>
            <w:r w:rsidRPr="00A045FF">
              <w:t>п</w:t>
            </w:r>
            <w:r w:rsidR="00A82226" w:rsidRPr="00A045FF">
              <w:t>редседатель комиссии по закупкам, секретарь</w:t>
            </w:r>
          </w:p>
          <w:p w:rsidR="00217501" w:rsidRPr="00892916" w:rsidRDefault="00A77686" w:rsidP="00892916">
            <w:pPr>
              <w:autoSpaceDE w:val="0"/>
              <w:autoSpaceDN w:val="0"/>
              <w:adjustRightInd w:val="0"/>
            </w:pPr>
            <w:r>
              <w:t>(докладчик – председатель комиссии)</w:t>
            </w:r>
          </w:p>
        </w:tc>
      </w:tr>
      <w:tr w:rsidR="004B29DC" w:rsidRPr="002F4E9C" w:rsidTr="004C43BD">
        <w:tc>
          <w:tcPr>
            <w:tcW w:w="993" w:type="dxa"/>
            <w:shd w:val="clear" w:color="auto" w:fill="auto"/>
          </w:tcPr>
          <w:p w:rsidR="004B29DC" w:rsidRPr="00892916" w:rsidRDefault="001F0901" w:rsidP="00A009CD">
            <w:pPr>
              <w:ind w:right="-82"/>
              <w:jc w:val="center"/>
            </w:pPr>
            <w:r>
              <w:t>6</w:t>
            </w:r>
            <w:r w:rsidR="004B29DC" w:rsidRPr="00892916">
              <w:t>.</w:t>
            </w:r>
          </w:p>
        </w:tc>
        <w:tc>
          <w:tcPr>
            <w:tcW w:w="4366" w:type="dxa"/>
            <w:gridSpan w:val="2"/>
            <w:shd w:val="clear" w:color="auto" w:fill="auto"/>
          </w:tcPr>
          <w:p w:rsidR="00904827" w:rsidRDefault="00EC223A" w:rsidP="00892916">
            <w:pPr>
              <w:autoSpaceDE w:val="0"/>
              <w:autoSpaceDN w:val="0"/>
              <w:adjustRightInd w:val="0"/>
              <w:jc w:val="both"/>
            </w:pPr>
            <w:r w:rsidRPr="00A045FF">
              <w:t>Рассмотрение результатов проведения годовой  инвентаризации товарно-материальных ценностей, основных фондов. Обеспечение полной и точной проверки фактического наличия имущества при проведении инвентаризации активов, содержащих драгоценные металлы</w:t>
            </w:r>
            <w:r>
              <w:t xml:space="preserve">.  </w:t>
            </w:r>
            <w:r w:rsidR="0073633B">
              <w:t>Осуществление контроля</w:t>
            </w:r>
            <w:r w:rsidR="004B29DC" w:rsidRPr="00892916">
              <w:t xml:space="preserve"> за организацией и постановкой бухгалтерского учета с целью обеспечения сохранности материальных ценностей </w:t>
            </w:r>
            <w:r w:rsidR="00357AA0" w:rsidRPr="00892916">
              <w:t>предприятия</w:t>
            </w:r>
          </w:p>
          <w:p w:rsidR="00CF3CE5" w:rsidRPr="00892916" w:rsidRDefault="00CF3CE5" w:rsidP="0089291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93" w:type="dxa"/>
            <w:shd w:val="clear" w:color="auto" w:fill="auto"/>
          </w:tcPr>
          <w:p w:rsidR="004B29DC" w:rsidRPr="00892916" w:rsidRDefault="00EC223A" w:rsidP="00FF43A4">
            <w:pPr>
              <w:autoSpaceDE w:val="0"/>
              <w:autoSpaceDN w:val="0"/>
              <w:adjustRightInd w:val="0"/>
              <w:jc w:val="center"/>
            </w:pPr>
            <w:r w:rsidRPr="00A045FF">
              <w:t xml:space="preserve">1 полугодие </w:t>
            </w:r>
          </w:p>
        </w:tc>
        <w:tc>
          <w:tcPr>
            <w:tcW w:w="2129" w:type="dxa"/>
            <w:gridSpan w:val="2"/>
            <w:shd w:val="clear" w:color="auto" w:fill="auto"/>
          </w:tcPr>
          <w:p w:rsidR="004B29DC" w:rsidRPr="00892916" w:rsidRDefault="004B29DC" w:rsidP="00892916">
            <w:pPr>
              <w:autoSpaceDE w:val="0"/>
              <w:autoSpaceDN w:val="0"/>
              <w:adjustRightInd w:val="0"/>
            </w:pPr>
            <w:r w:rsidRPr="00892916">
              <w:t xml:space="preserve">Главный бухгалтер </w:t>
            </w:r>
          </w:p>
        </w:tc>
      </w:tr>
      <w:tr w:rsidR="004B29DC" w:rsidRPr="002F4E9C" w:rsidTr="004C43BD">
        <w:tc>
          <w:tcPr>
            <w:tcW w:w="993" w:type="dxa"/>
            <w:shd w:val="clear" w:color="auto" w:fill="auto"/>
          </w:tcPr>
          <w:p w:rsidR="004B29DC" w:rsidRPr="00892916" w:rsidRDefault="001F0901" w:rsidP="002F4E9C">
            <w:pPr>
              <w:ind w:right="-82"/>
              <w:jc w:val="center"/>
            </w:pPr>
            <w:r>
              <w:lastRenderedPageBreak/>
              <w:t>7</w:t>
            </w:r>
            <w:r w:rsidR="004B29DC" w:rsidRPr="00892916">
              <w:t>.</w:t>
            </w:r>
          </w:p>
        </w:tc>
        <w:tc>
          <w:tcPr>
            <w:tcW w:w="4366" w:type="dxa"/>
            <w:gridSpan w:val="2"/>
            <w:shd w:val="clear" w:color="auto" w:fill="auto"/>
          </w:tcPr>
          <w:p w:rsidR="00904827" w:rsidRPr="00A045FF" w:rsidRDefault="00BC3EDD" w:rsidP="00217501">
            <w:pPr>
              <w:autoSpaceDE w:val="0"/>
              <w:autoSpaceDN w:val="0"/>
              <w:adjustRightInd w:val="0"/>
              <w:jc w:val="both"/>
            </w:pPr>
            <w:r w:rsidRPr="00A045FF">
              <w:t>Мониторинг изменений действующего законодательства в области противодействия коррупции. Проведение анализа и актуализации локальных правовых актов.</w:t>
            </w:r>
          </w:p>
        </w:tc>
        <w:tc>
          <w:tcPr>
            <w:tcW w:w="2293" w:type="dxa"/>
            <w:shd w:val="clear" w:color="auto" w:fill="auto"/>
          </w:tcPr>
          <w:p w:rsidR="004B29DC" w:rsidRPr="00A045FF" w:rsidRDefault="00E66C44" w:rsidP="0073633B">
            <w:pPr>
              <w:autoSpaceDE w:val="0"/>
              <w:autoSpaceDN w:val="0"/>
              <w:adjustRightInd w:val="0"/>
              <w:jc w:val="center"/>
            </w:pPr>
            <w:r w:rsidRPr="00A045FF">
              <w:t>п</w:t>
            </w:r>
            <w:r w:rsidR="0073633B" w:rsidRPr="00A045FF">
              <w:t>остоянно</w:t>
            </w:r>
          </w:p>
        </w:tc>
        <w:tc>
          <w:tcPr>
            <w:tcW w:w="2129" w:type="dxa"/>
            <w:gridSpan w:val="2"/>
            <w:shd w:val="clear" w:color="auto" w:fill="auto"/>
          </w:tcPr>
          <w:p w:rsidR="004B29DC" w:rsidRPr="00A045FF" w:rsidRDefault="00BC3EDD" w:rsidP="00892916">
            <w:pPr>
              <w:autoSpaceDE w:val="0"/>
              <w:autoSpaceDN w:val="0"/>
              <w:adjustRightInd w:val="0"/>
            </w:pPr>
            <w:r w:rsidRPr="00A045FF">
              <w:t>Заведующий сектором нормативно-правового  обеспечения</w:t>
            </w:r>
            <w:r w:rsidR="009A0766" w:rsidRPr="00A045FF">
              <w:t xml:space="preserve"> </w:t>
            </w:r>
          </w:p>
        </w:tc>
      </w:tr>
      <w:tr w:rsidR="004B29DC" w:rsidRPr="002F4E9C" w:rsidTr="004C43BD">
        <w:tc>
          <w:tcPr>
            <w:tcW w:w="993" w:type="dxa"/>
            <w:shd w:val="clear" w:color="auto" w:fill="auto"/>
          </w:tcPr>
          <w:p w:rsidR="004B29DC" w:rsidRPr="00892916" w:rsidRDefault="001F0901" w:rsidP="00466A0D">
            <w:pPr>
              <w:ind w:right="-82"/>
              <w:jc w:val="center"/>
            </w:pPr>
            <w:r>
              <w:t>8</w:t>
            </w:r>
            <w:r w:rsidR="004B29DC" w:rsidRPr="00892916">
              <w:t>.</w:t>
            </w:r>
          </w:p>
        </w:tc>
        <w:tc>
          <w:tcPr>
            <w:tcW w:w="4366" w:type="dxa"/>
            <w:gridSpan w:val="2"/>
            <w:shd w:val="clear" w:color="auto" w:fill="auto"/>
          </w:tcPr>
          <w:p w:rsidR="00904827" w:rsidRPr="00892916" w:rsidRDefault="0073633B" w:rsidP="00892916">
            <w:pPr>
              <w:jc w:val="both"/>
            </w:pPr>
            <w:r>
              <w:t>Обеспечение участия</w:t>
            </w:r>
            <w:r w:rsidR="001A33B6" w:rsidRPr="00892916">
              <w:t xml:space="preserve"> работников</w:t>
            </w:r>
            <w:r w:rsidR="00C13C04" w:rsidRPr="00892916">
              <w:t xml:space="preserve"> предприятия</w:t>
            </w:r>
            <w:r w:rsidR="004B29DC" w:rsidRPr="00892916">
              <w:t xml:space="preserve"> </w:t>
            </w:r>
            <w:r w:rsidR="001A33B6" w:rsidRPr="00892916">
              <w:t xml:space="preserve">в обучающих семинарах (вебинарах) по вопросам </w:t>
            </w:r>
            <w:r w:rsidR="004B29DC" w:rsidRPr="00892916">
              <w:t>антикоррупционно</w:t>
            </w:r>
            <w:r w:rsidR="001A33B6" w:rsidRPr="00892916">
              <w:t>го</w:t>
            </w:r>
            <w:r w:rsidR="004B29DC" w:rsidRPr="00892916">
              <w:t xml:space="preserve"> законодательств</w:t>
            </w:r>
            <w:r w:rsidR="001A33B6" w:rsidRPr="00892916">
              <w:t>а</w:t>
            </w:r>
            <w:r w:rsidR="00B923B9">
              <w:t>, законодатель</w:t>
            </w:r>
            <w:r>
              <w:t xml:space="preserve">ства в области закупок, </w:t>
            </w:r>
            <w:r w:rsidR="00881A66">
              <w:t>в повышении</w:t>
            </w:r>
            <w:r>
              <w:t xml:space="preserve"> квалификации</w:t>
            </w:r>
            <w:r w:rsidR="00B923B9">
              <w:t xml:space="preserve"> руководителей предприятия в области прав</w:t>
            </w:r>
            <w:r w:rsidR="00C6371D">
              <w:t>а</w:t>
            </w:r>
            <w:r>
              <w:t>, правовой</w:t>
            </w:r>
            <w:r w:rsidR="00B923B9">
              <w:t xml:space="preserve"> грамот</w:t>
            </w:r>
            <w:r>
              <w:t>ности</w:t>
            </w:r>
            <w:r w:rsidR="00B923B9">
              <w:t xml:space="preserve"> работников предприятия</w:t>
            </w:r>
          </w:p>
        </w:tc>
        <w:tc>
          <w:tcPr>
            <w:tcW w:w="2293" w:type="dxa"/>
            <w:shd w:val="clear" w:color="auto" w:fill="auto"/>
          </w:tcPr>
          <w:p w:rsidR="004B29DC" w:rsidRPr="00892916" w:rsidRDefault="00E66C44" w:rsidP="00FF43A4">
            <w:pPr>
              <w:autoSpaceDE w:val="0"/>
              <w:autoSpaceDN w:val="0"/>
              <w:adjustRightInd w:val="0"/>
              <w:jc w:val="center"/>
            </w:pPr>
            <w:r>
              <w:t>п</w:t>
            </w:r>
            <w:r w:rsidR="0073633B">
              <w:t>остоянно</w:t>
            </w:r>
          </w:p>
        </w:tc>
        <w:tc>
          <w:tcPr>
            <w:tcW w:w="2129" w:type="dxa"/>
            <w:gridSpan w:val="2"/>
            <w:shd w:val="clear" w:color="auto" w:fill="auto"/>
          </w:tcPr>
          <w:p w:rsidR="004B29DC" w:rsidRPr="00217501" w:rsidRDefault="00357AA0" w:rsidP="00892916">
            <w:pPr>
              <w:autoSpaceDE w:val="0"/>
              <w:autoSpaceDN w:val="0"/>
              <w:adjustRightInd w:val="0"/>
            </w:pPr>
            <w:r w:rsidRPr="00217501">
              <w:t>Председатель комиссии</w:t>
            </w:r>
            <w:r w:rsidR="00BC3EDD">
              <w:t xml:space="preserve">, </w:t>
            </w:r>
          </w:p>
          <w:p w:rsidR="00C045E4" w:rsidRPr="00A045FF" w:rsidRDefault="00BC3EDD" w:rsidP="00C045E4">
            <w:r w:rsidRPr="00A045FF">
              <w:t>н</w:t>
            </w:r>
            <w:r w:rsidR="00C045E4" w:rsidRPr="00A045FF">
              <w:t>ачальник отдела организационно-кадровой работы и делопроизводства</w:t>
            </w:r>
          </w:p>
          <w:p w:rsidR="00C045E4" w:rsidRPr="00C045E4" w:rsidRDefault="00C045E4" w:rsidP="00892916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4B29DC" w:rsidRPr="002F4E9C" w:rsidTr="004C43BD">
        <w:tc>
          <w:tcPr>
            <w:tcW w:w="993" w:type="dxa"/>
            <w:shd w:val="clear" w:color="auto" w:fill="auto"/>
          </w:tcPr>
          <w:p w:rsidR="004B29DC" w:rsidRPr="00892916" w:rsidRDefault="001F0901" w:rsidP="00466A0D">
            <w:pPr>
              <w:ind w:right="-82"/>
              <w:jc w:val="center"/>
            </w:pPr>
            <w:r>
              <w:t>9</w:t>
            </w:r>
            <w:r w:rsidR="004B29DC" w:rsidRPr="00892916">
              <w:t>.</w:t>
            </w:r>
          </w:p>
        </w:tc>
        <w:tc>
          <w:tcPr>
            <w:tcW w:w="4366" w:type="dxa"/>
            <w:gridSpan w:val="2"/>
            <w:shd w:val="clear" w:color="auto" w:fill="auto"/>
          </w:tcPr>
          <w:p w:rsidR="00904827" w:rsidRPr="00892916" w:rsidRDefault="0073633B" w:rsidP="00892916">
            <w:pPr>
              <w:jc w:val="both"/>
            </w:pPr>
            <w:r>
              <w:t>Рассмотрение</w:t>
            </w:r>
            <w:r w:rsidR="003B0CFD">
              <w:t xml:space="preserve"> </w:t>
            </w:r>
            <w:r w:rsidR="005300CA">
              <w:t>выявленных случаев</w:t>
            </w:r>
            <w:r w:rsidR="008E2B75">
              <w:t xml:space="preserve"> </w:t>
            </w:r>
            <w:r w:rsidR="005300CA">
              <w:t>нарушения</w:t>
            </w:r>
            <w:r w:rsidR="004B29DC" w:rsidRPr="00892916">
              <w:t xml:space="preserve"> законодательства при осуществлении финансово-хозяйственной деятельности, в том числе с проявлениями коррупционного характера</w:t>
            </w:r>
            <w:r w:rsidR="00881A66">
              <w:t>,</w:t>
            </w:r>
            <w:r w:rsidR="004B29DC" w:rsidRPr="00892916">
              <w:t xml:space="preserve"> в </w:t>
            </w:r>
            <w:r w:rsidR="00357AA0" w:rsidRPr="00892916">
              <w:t xml:space="preserve">Мингорисполкоме и </w:t>
            </w:r>
            <w:r w:rsidR="004B29DC" w:rsidRPr="00892916">
              <w:t xml:space="preserve">подчиненных </w:t>
            </w:r>
            <w:r w:rsidR="00357AA0" w:rsidRPr="00892916">
              <w:t xml:space="preserve">ему </w:t>
            </w:r>
            <w:r w:rsidR="004B29DC" w:rsidRPr="00892916">
              <w:t>организациях</w:t>
            </w:r>
          </w:p>
        </w:tc>
        <w:tc>
          <w:tcPr>
            <w:tcW w:w="2293" w:type="dxa"/>
            <w:shd w:val="clear" w:color="auto" w:fill="auto"/>
          </w:tcPr>
          <w:p w:rsidR="004B29DC" w:rsidRPr="00892916" w:rsidRDefault="00E66C44" w:rsidP="0071186B">
            <w:pPr>
              <w:autoSpaceDE w:val="0"/>
              <w:autoSpaceDN w:val="0"/>
              <w:adjustRightInd w:val="0"/>
            </w:pPr>
            <w:r w:rsidRPr="00E66C44">
              <w:t xml:space="preserve">не реже 2 раз в год </w:t>
            </w:r>
          </w:p>
        </w:tc>
        <w:tc>
          <w:tcPr>
            <w:tcW w:w="2129" w:type="dxa"/>
            <w:gridSpan w:val="2"/>
            <w:shd w:val="clear" w:color="auto" w:fill="auto"/>
          </w:tcPr>
          <w:p w:rsidR="00217501" w:rsidRDefault="004B29DC" w:rsidP="00892916">
            <w:pPr>
              <w:autoSpaceDE w:val="0"/>
              <w:autoSpaceDN w:val="0"/>
              <w:adjustRightInd w:val="0"/>
            </w:pPr>
            <w:r w:rsidRPr="00892916">
              <w:t>Комиссия</w:t>
            </w:r>
            <w:r w:rsidR="009A0766" w:rsidRPr="00892916">
              <w:t xml:space="preserve"> </w:t>
            </w:r>
            <w:r w:rsidR="003B0CFD">
              <w:t>в целом</w:t>
            </w:r>
          </w:p>
          <w:p w:rsidR="004B29DC" w:rsidRPr="00892916" w:rsidRDefault="004B29DC" w:rsidP="00892916">
            <w:pPr>
              <w:autoSpaceDE w:val="0"/>
              <w:autoSpaceDN w:val="0"/>
              <w:adjustRightInd w:val="0"/>
            </w:pPr>
            <w:r w:rsidRPr="00892916">
              <w:t xml:space="preserve"> </w:t>
            </w:r>
            <w:r w:rsidR="00A77686">
              <w:t>(д</w:t>
            </w:r>
            <w:r w:rsidR="00A009CD">
              <w:t>окладчик – заведующий сектором нормативно-правового обеспечения</w:t>
            </w:r>
            <w:r w:rsidR="00A77686">
              <w:t>)</w:t>
            </w:r>
          </w:p>
        </w:tc>
      </w:tr>
      <w:tr w:rsidR="004B29DC" w:rsidRPr="002F4E9C" w:rsidTr="004C43BD">
        <w:tc>
          <w:tcPr>
            <w:tcW w:w="993" w:type="dxa"/>
            <w:shd w:val="clear" w:color="auto" w:fill="auto"/>
          </w:tcPr>
          <w:p w:rsidR="004B29DC" w:rsidRPr="00892916" w:rsidRDefault="004B29DC" w:rsidP="00357AA0">
            <w:pPr>
              <w:ind w:right="-82"/>
              <w:jc w:val="center"/>
            </w:pPr>
            <w:r w:rsidRPr="00892916">
              <w:t>1</w:t>
            </w:r>
            <w:r w:rsidR="001F0901">
              <w:t>0</w:t>
            </w:r>
            <w:r w:rsidRPr="00892916">
              <w:t>.</w:t>
            </w:r>
          </w:p>
        </w:tc>
        <w:tc>
          <w:tcPr>
            <w:tcW w:w="436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04827" w:rsidRPr="00892916" w:rsidRDefault="003B0CFD" w:rsidP="00BC3EDD">
            <w:pPr>
              <w:jc w:val="both"/>
            </w:pPr>
            <w:r>
              <w:t>Обобщение и обсуждение результатов</w:t>
            </w:r>
            <w:r w:rsidR="004B29DC" w:rsidRPr="00892916">
              <w:t xml:space="preserve"> рассмотрения обращений граждан и юридических лиц, в которых сообщается о фактах коррупции и иных нарушениях антикоррупционного законод</w:t>
            </w:r>
            <w:r>
              <w:t>ательства,</w:t>
            </w:r>
            <w:r w:rsidR="00357AA0" w:rsidRPr="00892916">
              <w:t xml:space="preserve"> с</w:t>
            </w:r>
            <w:r w:rsidR="004B29DC" w:rsidRPr="00892916">
              <w:t xml:space="preserve"> цел</w:t>
            </w:r>
            <w:r w:rsidR="00357AA0" w:rsidRPr="00892916">
              <w:t>ью</w:t>
            </w:r>
            <w:r w:rsidR="004B29DC" w:rsidRPr="00892916">
              <w:t xml:space="preserve"> </w:t>
            </w:r>
            <w:r w:rsidR="00BC3EDD">
              <w:t xml:space="preserve">своевременного </w:t>
            </w:r>
            <w:r w:rsidR="004B29DC" w:rsidRPr="00892916">
              <w:t>реагировани</w:t>
            </w:r>
            <w:r w:rsidR="00BC3EDD">
              <w:t>я на коррупционные проявления со стороны должностных ли</w:t>
            </w:r>
            <w:r w:rsidR="00F13508">
              <w:t>ц</w:t>
            </w:r>
          </w:p>
        </w:tc>
        <w:tc>
          <w:tcPr>
            <w:tcW w:w="2293" w:type="dxa"/>
            <w:tcBorders>
              <w:bottom w:val="single" w:sz="4" w:space="0" w:color="auto"/>
            </w:tcBorders>
            <w:shd w:val="clear" w:color="auto" w:fill="auto"/>
          </w:tcPr>
          <w:p w:rsidR="004B29DC" w:rsidRPr="00892916" w:rsidRDefault="00E66C44" w:rsidP="00AC5F20">
            <w:pPr>
              <w:autoSpaceDE w:val="0"/>
              <w:autoSpaceDN w:val="0"/>
              <w:adjustRightInd w:val="0"/>
            </w:pPr>
            <w:r w:rsidRPr="00E66C44">
              <w:t xml:space="preserve">не реже 2 раз в год </w:t>
            </w:r>
          </w:p>
        </w:tc>
        <w:tc>
          <w:tcPr>
            <w:tcW w:w="2129" w:type="dxa"/>
            <w:gridSpan w:val="2"/>
            <w:shd w:val="clear" w:color="auto" w:fill="auto"/>
          </w:tcPr>
          <w:p w:rsidR="004B29DC" w:rsidRPr="00892916" w:rsidRDefault="003B0CFD" w:rsidP="00892916">
            <w:pPr>
              <w:autoSpaceDE w:val="0"/>
              <w:autoSpaceDN w:val="0"/>
              <w:adjustRightInd w:val="0"/>
            </w:pPr>
            <w:r>
              <w:t>Комиссия в целом</w:t>
            </w:r>
            <w:r w:rsidR="004B29DC" w:rsidRPr="00892916">
              <w:t xml:space="preserve"> </w:t>
            </w:r>
          </w:p>
          <w:p w:rsidR="004B29DC" w:rsidRPr="00892916" w:rsidRDefault="00A77686" w:rsidP="00892916">
            <w:pPr>
              <w:autoSpaceDE w:val="0"/>
              <w:autoSpaceDN w:val="0"/>
              <w:adjustRightInd w:val="0"/>
            </w:pPr>
            <w:r>
              <w:t>(докладчик – заведующий канцелярией отдела организационно-кадровой работы и делопроизводства)</w:t>
            </w:r>
          </w:p>
        </w:tc>
      </w:tr>
      <w:tr w:rsidR="003B0CFD" w:rsidRPr="002F4E9C" w:rsidTr="004C43BD">
        <w:trPr>
          <w:trHeight w:val="773"/>
        </w:trPr>
        <w:tc>
          <w:tcPr>
            <w:tcW w:w="993" w:type="dxa"/>
            <w:shd w:val="clear" w:color="auto" w:fill="auto"/>
          </w:tcPr>
          <w:p w:rsidR="003B0CFD" w:rsidRPr="00892916" w:rsidRDefault="001F0901" w:rsidP="00357AA0">
            <w:pPr>
              <w:ind w:right="-82"/>
              <w:jc w:val="center"/>
            </w:pPr>
            <w:r>
              <w:t>11</w:t>
            </w:r>
            <w:r w:rsidR="003B0CFD">
              <w:t>.</w:t>
            </w:r>
          </w:p>
        </w:tc>
        <w:tc>
          <w:tcPr>
            <w:tcW w:w="4366" w:type="dxa"/>
            <w:gridSpan w:val="2"/>
            <w:shd w:val="clear" w:color="auto" w:fill="auto"/>
          </w:tcPr>
          <w:p w:rsidR="00A82226" w:rsidRDefault="003B0CFD" w:rsidP="004C43BD">
            <w:pPr>
              <w:jc w:val="both"/>
            </w:pPr>
            <w:r>
              <w:t>Осуществление контроля</w:t>
            </w:r>
            <w:r w:rsidRPr="00892916">
              <w:t xml:space="preserve"> за соблюдением работниками предприятия Закона </w:t>
            </w:r>
            <w:r w:rsidRPr="00892916">
              <w:lastRenderedPageBreak/>
              <w:t xml:space="preserve">Республики Беларусь от 15.07.2015 № 305-З </w:t>
            </w:r>
            <w:r>
              <w:t xml:space="preserve">  </w:t>
            </w:r>
            <w:r w:rsidRPr="00892916">
              <w:t xml:space="preserve">"О борьбе с коррупцией"; </w:t>
            </w:r>
            <w:r w:rsidR="00881A66">
              <w:t>вынесение сведений</w:t>
            </w:r>
            <w:r w:rsidRPr="00892916">
              <w:t xml:space="preserve"> о выявленных нарушениях антикорруп</w:t>
            </w:r>
            <w:r w:rsidR="00881A66">
              <w:t>ционных запретов</w:t>
            </w:r>
            <w:r w:rsidRPr="00892916">
              <w:t xml:space="preserve"> на рассмотрение комиссии в целях разработки конкретных мер по предупреждению подобных нарушений в дальнейше</w:t>
            </w:r>
            <w:r w:rsidR="004C43BD">
              <w:t>м</w:t>
            </w:r>
          </w:p>
        </w:tc>
        <w:tc>
          <w:tcPr>
            <w:tcW w:w="2293" w:type="dxa"/>
            <w:shd w:val="clear" w:color="auto" w:fill="auto"/>
          </w:tcPr>
          <w:p w:rsidR="00A02607" w:rsidRDefault="00E66C44" w:rsidP="003B0CFD">
            <w:pPr>
              <w:autoSpaceDE w:val="0"/>
              <w:autoSpaceDN w:val="0"/>
              <w:adjustRightInd w:val="0"/>
              <w:jc w:val="center"/>
            </w:pPr>
            <w:r w:rsidRPr="00E66C44">
              <w:lastRenderedPageBreak/>
              <w:t xml:space="preserve">не реже 2 раз в год </w:t>
            </w:r>
          </w:p>
          <w:p w:rsidR="00A02607" w:rsidRDefault="00A02607" w:rsidP="003B0CFD">
            <w:pPr>
              <w:autoSpaceDE w:val="0"/>
              <w:autoSpaceDN w:val="0"/>
              <w:adjustRightInd w:val="0"/>
              <w:jc w:val="center"/>
            </w:pPr>
          </w:p>
          <w:p w:rsidR="004C43BD" w:rsidRDefault="004C43BD" w:rsidP="004C43BD">
            <w:pPr>
              <w:autoSpaceDE w:val="0"/>
              <w:autoSpaceDN w:val="0"/>
              <w:adjustRightInd w:val="0"/>
            </w:pPr>
          </w:p>
          <w:p w:rsidR="003B0CFD" w:rsidRDefault="003B0CFD" w:rsidP="00FF43A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9" w:type="dxa"/>
            <w:gridSpan w:val="2"/>
            <w:shd w:val="clear" w:color="auto" w:fill="auto"/>
          </w:tcPr>
          <w:p w:rsidR="003B0CFD" w:rsidRDefault="003B0CFD" w:rsidP="003B0CFD">
            <w:pPr>
              <w:autoSpaceDE w:val="0"/>
              <w:autoSpaceDN w:val="0"/>
              <w:adjustRightInd w:val="0"/>
            </w:pPr>
            <w:r w:rsidRPr="00892916">
              <w:lastRenderedPageBreak/>
              <w:t>Комисс</w:t>
            </w:r>
            <w:r>
              <w:t>ия в целом</w:t>
            </w:r>
          </w:p>
          <w:p w:rsidR="00217501" w:rsidRDefault="00A77686" w:rsidP="003B0CFD">
            <w:pPr>
              <w:autoSpaceDE w:val="0"/>
              <w:autoSpaceDN w:val="0"/>
              <w:adjustRightInd w:val="0"/>
            </w:pPr>
            <w:r>
              <w:t xml:space="preserve">(докладчик – </w:t>
            </w:r>
            <w:r>
              <w:lastRenderedPageBreak/>
              <w:t>заведующий сектором нормативно-правового обеспечения)</w:t>
            </w:r>
          </w:p>
          <w:p w:rsidR="003B0CFD" w:rsidRDefault="003B0CFD" w:rsidP="00154440">
            <w:pPr>
              <w:autoSpaceDE w:val="0"/>
              <w:autoSpaceDN w:val="0"/>
              <w:adjustRightInd w:val="0"/>
            </w:pPr>
          </w:p>
        </w:tc>
      </w:tr>
      <w:tr w:rsidR="004C43BD" w:rsidRPr="00892916" w:rsidTr="004C43BD">
        <w:tc>
          <w:tcPr>
            <w:tcW w:w="993" w:type="dxa"/>
            <w:shd w:val="clear" w:color="auto" w:fill="auto"/>
          </w:tcPr>
          <w:p w:rsidR="004C43BD" w:rsidRPr="00892916" w:rsidRDefault="004C43BD" w:rsidP="00F15C1A">
            <w:pPr>
              <w:ind w:right="-82"/>
              <w:jc w:val="center"/>
            </w:pPr>
            <w:r>
              <w:lastRenderedPageBreak/>
              <w:t>12.</w:t>
            </w:r>
          </w:p>
        </w:tc>
        <w:tc>
          <w:tcPr>
            <w:tcW w:w="4366" w:type="dxa"/>
            <w:gridSpan w:val="2"/>
            <w:shd w:val="clear" w:color="auto" w:fill="auto"/>
          </w:tcPr>
          <w:p w:rsidR="004C43BD" w:rsidRPr="00892916" w:rsidRDefault="004C43BD" w:rsidP="004C43BD">
            <w:pPr>
              <w:jc w:val="both"/>
            </w:pPr>
            <w:r>
              <w:t xml:space="preserve">О работе, проводимой на предприятии по сокращению и ликвидации просроченной дебиторской задолженности, установлению причин и условий, которые способствовали ее возникновению и мерах по устранению или минимизации коррупционных рисков </w:t>
            </w:r>
          </w:p>
        </w:tc>
        <w:tc>
          <w:tcPr>
            <w:tcW w:w="2293" w:type="dxa"/>
            <w:shd w:val="clear" w:color="auto" w:fill="auto"/>
          </w:tcPr>
          <w:p w:rsidR="004C43BD" w:rsidRPr="00892916" w:rsidRDefault="004C43BD" w:rsidP="00F15C1A">
            <w:pPr>
              <w:jc w:val="center"/>
            </w:pPr>
            <w:r>
              <w:t>н</w:t>
            </w:r>
            <w:r w:rsidRPr="00A02607">
              <w:t xml:space="preserve">е реже 2 раз </w:t>
            </w:r>
            <w:r>
              <w:t>в го</w:t>
            </w:r>
            <w:r w:rsidRPr="00A02607">
              <w:t>д</w:t>
            </w:r>
          </w:p>
        </w:tc>
        <w:tc>
          <w:tcPr>
            <w:tcW w:w="2129" w:type="dxa"/>
            <w:gridSpan w:val="2"/>
            <w:shd w:val="clear" w:color="auto" w:fill="auto"/>
          </w:tcPr>
          <w:p w:rsidR="004C43BD" w:rsidRPr="00892916" w:rsidRDefault="004C43BD" w:rsidP="004C43BD">
            <w:pPr>
              <w:autoSpaceDE w:val="0"/>
              <w:autoSpaceDN w:val="0"/>
              <w:adjustRightInd w:val="0"/>
            </w:pPr>
            <w:r>
              <w:t xml:space="preserve">Главный бухгалтер, начальник юридического отдела, заведующий сектором </w:t>
            </w:r>
            <w:r w:rsidRPr="00A02607">
              <w:t>нормативно-правового  обеспечения</w:t>
            </w:r>
          </w:p>
        </w:tc>
      </w:tr>
      <w:tr w:rsidR="00F97193" w:rsidRPr="00892916" w:rsidTr="004C43BD">
        <w:tc>
          <w:tcPr>
            <w:tcW w:w="993" w:type="dxa"/>
            <w:shd w:val="clear" w:color="auto" w:fill="auto"/>
          </w:tcPr>
          <w:p w:rsidR="00F97193" w:rsidRPr="00892916" w:rsidRDefault="00F97193" w:rsidP="00095270">
            <w:pPr>
              <w:ind w:right="-82"/>
              <w:jc w:val="center"/>
            </w:pPr>
            <w:r>
              <w:t>13</w:t>
            </w:r>
            <w:r w:rsidRPr="00892916">
              <w:t>.</w:t>
            </w:r>
          </w:p>
        </w:tc>
        <w:tc>
          <w:tcPr>
            <w:tcW w:w="4366" w:type="dxa"/>
            <w:gridSpan w:val="2"/>
            <w:shd w:val="clear" w:color="auto" w:fill="auto"/>
          </w:tcPr>
          <w:p w:rsidR="00F97193" w:rsidRPr="00F97193" w:rsidRDefault="00F97193" w:rsidP="00154440">
            <w:pPr>
              <w:jc w:val="both"/>
            </w:pPr>
            <w:r>
              <w:t>Согласно регламенту работы в корпоративной информационной сети Мингорисполкома осуществлять контроль за уровнем доступа пользователей</w:t>
            </w:r>
            <w:r w:rsidR="00154440">
              <w:t>, менять пароли доступа учетных</w:t>
            </w:r>
            <w:r>
              <w:t xml:space="preserve"> данны</w:t>
            </w:r>
            <w:r w:rsidR="00154440">
              <w:t>х ко внутренним и сторонним программным продуктам. Контролировать удаленный доступ к серверам и рабочим станциям Предприятия</w:t>
            </w:r>
          </w:p>
        </w:tc>
        <w:tc>
          <w:tcPr>
            <w:tcW w:w="2293" w:type="dxa"/>
            <w:shd w:val="clear" w:color="auto" w:fill="auto"/>
          </w:tcPr>
          <w:p w:rsidR="00F97193" w:rsidRPr="00892916" w:rsidRDefault="00F97193" w:rsidP="00095270">
            <w:pPr>
              <w:autoSpaceDE w:val="0"/>
              <w:autoSpaceDN w:val="0"/>
              <w:adjustRightInd w:val="0"/>
              <w:jc w:val="center"/>
            </w:pPr>
            <w:r w:rsidRPr="00892916">
              <w:t>постоянно</w:t>
            </w:r>
          </w:p>
        </w:tc>
        <w:tc>
          <w:tcPr>
            <w:tcW w:w="2129" w:type="dxa"/>
            <w:gridSpan w:val="2"/>
            <w:shd w:val="clear" w:color="auto" w:fill="auto"/>
          </w:tcPr>
          <w:p w:rsidR="00F97193" w:rsidRPr="00892916" w:rsidRDefault="00F97193" w:rsidP="00F97193">
            <w:pPr>
              <w:autoSpaceDE w:val="0"/>
              <w:autoSpaceDN w:val="0"/>
              <w:adjustRightInd w:val="0"/>
            </w:pPr>
            <w:r w:rsidRPr="00892916">
              <w:t xml:space="preserve">Начальник отдела </w:t>
            </w:r>
            <w:r>
              <w:t>информационного обеспечения и материально-технического снабжения</w:t>
            </w:r>
          </w:p>
        </w:tc>
      </w:tr>
      <w:tr w:rsidR="00F97193" w:rsidRPr="002F4E9C" w:rsidTr="004C43BD">
        <w:tc>
          <w:tcPr>
            <w:tcW w:w="993" w:type="dxa"/>
            <w:shd w:val="clear" w:color="auto" w:fill="auto"/>
          </w:tcPr>
          <w:p w:rsidR="00F97193" w:rsidRPr="00892916" w:rsidRDefault="00F97193" w:rsidP="004C43BD">
            <w:pPr>
              <w:ind w:right="-82"/>
              <w:jc w:val="center"/>
            </w:pPr>
          </w:p>
        </w:tc>
        <w:tc>
          <w:tcPr>
            <w:tcW w:w="6659" w:type="dxa"/>
            <w:gridSpan w:val="3"/>
            <w:shd w:val="clear" w:color="auto" w:fill="auto"/>
          </w:tcPr>
          <w:p w:rsidR="00F97193" w:rsidRPr="00892916" w:rsidRDefault="00F97193" w:rsidP="004C43BD">
            <w:pPr>
              <w:jc w:val="center"/>
            </w:pPr>
            <w:r w:rsidRPr="00892916">
              <w:t>КАДРОВЫЕ МЕРОПРИЯТИЯ</w:t>
            </w:r>
          </w:p>
        </w:tc>
        <w:tc>
          <w:tcPr>
            <w:tcW w:w="2129" w:type="dxa"/>
            <w:gridSpan w:val="2"/>
            <w:shd w:val="clear" w:color="auto" w:fill="auto"/>
          </w:tcPr>
          <w:p w:rsidR="00F97193" w:rsidRPr="00892916" w:rsidRDefault="00F97193" w:rsidP="004C43BD">
            <w:pPr>
              <w:autoSpaceDE w:val="0"/>
              <w:autoSpaceDN w:val="0"/>
              <w:adjustRightInd w:val="0"/>
              <w:spacing w:line="180" w:lineRule="exact"/>
            </w:pPr>
          </w:p>
        </w:tc>
      </w:tr>
      <w:tr w:rsidR="00154440" w:rsidRPr="002F4E9C" w:rsidTr="004C43BD">
        <w:tc>
          <w:tcPr>
            <w:tcW w:w="993" w:type="dxa"/>
            <w:shd w:val="clear" w:color="auto" w:fill="auto"/>
          </w:tcPr>
          <w:p w:rsidR="00154440" w:rsidRPr="00892916" w:rsidRDefault="00154440" w:rsidP="00095270">
            <w:pPr>
              <w:ind w:right="-82"/>
              <w:jc w:val="center"/>
            </w:pPr>
            <w:r>
              <w:t>14</w:t>
            </w:r>
            <w:r w:rsidRPr="00892916">
              <w:t>.</w:t>
            </w:r>
          </w:p>
        </w:tc>
        <w:tc>
          <w:tcPr>
            <w:tcW w:w="4366" w:type="dxa"/>
            <w:gridSpan w:val="2"/>
            <w:shd w:val="clear" w:color="auto" w:fill="auto"/>
          </w:tcPr>
          <w:p w:rsidR="00154440" w:rsidRPr="00892916" w:rsidRDefault="00154440" w:rsidP="004C43BD">
            <w:pPr>
              <w:jc w:val="both"/>
            </w:pPr>
            <w:r>
              <w:t xml:space="preserve">Проверка фактов привлечения ко всем видам ответственности при </w:t>
            </w:r>
            <w:r w:rsidRPr="00892916">
              <w:t xml:space="preserve"> приеме</w:t>
            </w:r>
            <w:r>
              <w:t xml:space="preserve"> (переводе)</w:t>
            </w:r>
            <w:r w:rsidRPr="00892916">
              <w:t xml:space="preserve"> на работу лиц на должности руководящего состава либо на должности, в обязанности которых</w:t>
            </w:r>
            <w:r>
              <w:t xml:space="preserve"> </w:t>
            </w:r>
            <w:r w:rsidRPr="00892916">
              <w:t>входит совершен</w:t>
            </w:r>
            <w:r>
              <w:t xml:space="preserve">ие </w:t>
            </w:r>
            <w:r>
              <w:lastRenderedPageBreak/>
              <w:t>юридически значимых действий</w:t>
            </w:r>
            <w:r w:rsidRPr="00892916">
              <w:t xml:space="preserve"> </w:t>
            </w:r>
          </w:p>
        </w:tc>
        <w:tc>
          <w:tcPr>
            <w:tcW w:w="2293" w:type="dxa"/>
            <w:shd w:val="clear" w:color="auto" w:fill="auto"/>
          </w:tcPr>
          <w:p w:rsidR="00154440" w:rsidRPr="00892916" w:rsidRDefault="00154440" w:rsidP="004C43BD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 xml:space="preserve"> </w:t>
            </w:r>
            <w:r w:rsidRPr="00892916">
              <w:t>постоянно</w:t>
            </w:r>
          </w:p>
        </w:tc>
        <w:tc>
          <w:tcPr>
            <w:tcW w:w="2129" w:type="dxa"/>
            <w:gridSpan w:val="2"/>
            <w:shd w:val="clear" w:color="auto" w:fill="auto"/>
          </w:tcPr>
          <w:p w:rsidR="00154440" w:rsidRPr="00892916" w:rsidRDefault="00154440" w:rsidP="004C43BD">
            <w:pPr>
              <w:autoSpaceDE w:val="0"/>
              <w:autoSpaceDN w:val="0"/>
              <w:adjustRightInd w:val="0"/>
            </w:pPr>
            <w:r w:rsidRPr="00892916">
              <w:t>Начальник отдела ор</w:t>
            </w:r>
            <w:r>
              <w:t>ганизационно-кадровой</w:t>
            </w:r>
            <w:r w:rsidRPr="00892916">
              <w:t xml:space="preserve"> работы</w:t>
            </w:r>
            <w:r>
              <w:t xml:space="preserve"> и делопроизводства</w:t>
            </w:r>
          </w:p>
        </w:tc>
      </w:tr>
      <w:tr w:rsidR="00154440" w:rsidRPr="002F4E9C" w:rsidTr="004C43BD">
        <w:tc>
          <w:tcPr>
            <w:tcW w:w="993" w:type="dxa"/>
            <w:shd w:val="clear" w:color="auto" w:fill="auto"/>
          </w:tcPr>
          <w:p w:rsidR="00154440" w:rsidRPr="00892916" w:rsidRDefault="00154440" w:rsidP="00095270">
            <w:pPr>
              <w:ind w:right="-82"/>
              <w:jc w:val="center"/>
            </w:pPr>
            <w:r>
              <w:lastRenderedPageBreak/>
              <w:t>15</w:t>
            </w:r>
            <w:r w:rsidRPr="00892916">
              <w:t>.</w:t>
            </w:r>
          </w:p>
        </w:tc>
        <w:tc>
          <w:tcPr>
            <w:tcW w:w="4366" w:type="dxa"/>
            <w:gridSpan w:val="2"/>
            <w:shd w:val="clear" w:color="auto" w:fill="auto"/>
          </w:tcPr>
          <w:p w:rsidR="00154440" w:rsidRPr="00892916" w:rsidRDefault="00154440" w:rsidP="004C43BD">
            <w:pPr>
              <w:jc w:val="both"/>
            </w:pPr>
            <w:r>
              <w:t>Обеспечение совершенствования</w:t>
            </w:r>
            <w:r w:rsidRPr="00892916">
              <w:t xml:space="preserve"> порядка подбора</w:t>
            </w:r>
            <w:r>
              <w:t xml:space="preserve"> и расстановки</w:t>
            </w:r>
            <w:r w:rsidRPr="00892916">
              <w:t xml:space="preserve"> кадров на руководящие и иные должности, сопряженные со значительными коррупционными рискам</w:t>
            </w:r>
            <w:r>
              <w:t>и</w:t>
            </w:r>
          </w:p>
        </w:tc>
        <w:tc>
          <w:tcPr>
            <w:tcW w:w="2293" w:type="dxa"/>
            <w:shd w:val="clear" w:color="auto" w:fill="auto"/>
          </w:tcPr>
          <w:p w:rsidR="00154440" w:rsidRPr="00892916" w:rsidRDefault="00154440" w:rsidP="004C43BD">
            <w:pPr>
              <w:autoSpaceDE w:val="0"/>
              <w:autoSpaceDN w:val="0"/>
              <w:adjustRightInd w:val="0"/>
              <w:jc w:val="center"/>
            </w:pPr>
            <w:r>
              <w:t>постоянно</w:t>
            </w:r>
          </w:p>
        </w:tc>
        <w:tc>
          <w:tcPr>
            <w:tcW w:w="2129" w:type="dxa"/>
            <w:gridSpan w:val="2"/>
            <w:shd w:val="clear" w:color="auto" w:fill="auto"/>
          </w:tcPr>
          <w:p w:rsidR="00154440" w:rsidRPr="00892916" w:rsidRDefault="00154440" w:rsidP="004C43BD">
            <w:pPr>
              <w:autoSpaceDE w:val="0"/>
              <w:autoSpaceDN w:val="0"/>
              <w:adjustRightInd w:val="0"/>
            </w:pPr>
            <w:r w:rsidRPr="00892916">
              <w:t>Начальник отдела орг</w:t>
            </w:r>
            <w:r>
              <w:t xml:space="preserve">анизационно-кадровой </w:t>
            </w:r>
            <w:r w:rsidRPr="00892916">
              <w:t>работы</w:t>
            </w:r>
            <w:r>
              <w:t xml:space="preserve"> и делопроизводства</w:t>
            </w:r>
          </w:p>
        </w:tc>
      </w:tr>
      <w:tr w:rsidR="00154440" w:rsidRPr="002F4E9C" w:rsidTr="004C43BD">
        <w:tc>
          <w:tcPr>
            <w:tcW w:w="993" w:type="dxa"/>
            <w:shd w:val="clear" w:color="auto" w:fill="auto"/>
          </w:tcPr>
          <w:p w:rsidR="00154440" w:rsidRPr="00892916" w:rsidRDefault="00154440" w:rsidP="00095270">
            <w:pPr>
              <w:ind w:right="-82"/>
              <w:jc w:val="center"/>
            </w:pPr>
            <w:r>
              <w:t>16</w:t>
            </w:r>
            <w:r w:rsidRPr="00892916">
              <w:t>.</w:t>
            </w:r>
          </w:p>
        </w:tc>
        <w:tc>
          <w:tcPr>
            <w:tcW w:w="4366" w:type="dxa"/>
            <w:gridSpan w:val="2"/>
            <w:shd w:val="clear" w:color="auto" w:fill="auto"/>
          </w:tcPr>
          <w:p w:rsidR="00154440" w:rsidRPr="00892916" w:rsidRDefault="00154440" w:rsidP="004C43BD">
            <w:pPr>
              <w:jc w:val="both"/>
            </w:pPr>
            <w:r>
              <w:t>Осуществление</w:t>
            </w:r>
            <w:r w:rsidRPr="00892916">
              <w:t xml:space="preserve"> к</w:t>
            </w:r>
            <w:r>
              <w:t>омплектования</w:t>
            </w:r>
            <w:r w:rsidRPr="00892916">
              <w:t xml:space="preserve"> </w:t>
            </w:r>
            <w:r>
              <w:t xml:space="preserve">структурных </w:t>
            </w:r>
            <w:r w:rsidRPr="00892916">
              <w:t>подразделений предприятия кадрами с надлежащим уровнем профессиональной подготовки, необходимыми деловыми и личностными качествами</w:t>
            </w:r>
          </w:p>
        </w:tc>
        <w:tc>
          <w:tcPr>
            <w:tcW w:w="2293" w:type="dxa"/>
            <w:shd w:val="clear" w:color="auto" w:fill="auto"/>
          </w:tcPr>
          <w:p w:rsidR="00154440" w:rsidRPr="00892916" w:rsidRDefault="00154440" w:rsidP="004C43BD">
            <w:pPr>
              <w:ind w:right="-82"/>
              <w:jc w:val="center"/>
            </w:pPr>
            <w:r>
              <w:t>п</w:t>
            </w:r>
            <w:r w:rsidRPr="00892916">
              <w:t>о мере высвобождения д</w:t>
            </w:r>
            <w:r>
              <w:t>о</w:t>
            </w:r>
            <w:r w:rsidRPr="00892916">
              <w:t>лжностей</w:t>
            </w:r>
          </w:p>
        </w:tc>
        <w:tc>
          <w:tcPr>
            <w:tcW w:w="2129" w:type="dxa"/>
            <w:gridSpan w:val="2"/>
            <w:shd w:val="clear" w:color="auto" w:fill="auto"/>
          </w:tcPr>
          <w:p w:rsidR="00154440" w:rsidRPr="00892916" w:rsidRDefault="00154440" w:rsidP="004C43BD">
            <w:r w:rsidRPr="00892916">
              <w:t>Начальник отдела ор</w:t>
            </w:r>
            <w:r>
              <w:t>ганизационно-кадровой</w:t>
            </w:r>
            <w:r w:rsidRPr="00892916">
              <w:t xml:space="preserve"> работы</w:t>
            </w:r>
            <w:r>
              <w:t xml:space="preserve"> и делопроизводства</w:t>
            </w:r>
          </w:p>
        </w:tc>
      </w:tr>
      <w:tr w:rsidR="00154440" w:rsidRPr="002F4E9C" w:rsidTr="004C43BD">
        <w:tc>
          <w:tcPr>
            <w:tcW w:w="993" w:type="dxa"/>
            <w:shd w:val="clear" w:color="auto" w:fill="auto"/>
          </w:tcPr>
          <w:p w:rsidR="00154440" w:rsidRPr="00892916" w:rsidRDefault="00154440" w:rsidP="00095270">
            <w:pPr>
              <w:ind w:right="-82"/>
              <w:jc w:val="center"/>
            </w:pPr>
            <w:r>
              <w:t>17</w:t>
            </w:r>
            <w:r w:rsidRPr="00892916">
              <w:t>.</w:t>
            </w:r>
          </w:p>
        </w:tc>
        <w:tc>
          <w:tcPr>
            <w:tcW w:w="4366" w:type="dxa"/>
            <w:gridSpan w:val="2"/>
            <w:shd w:val="clear" w:color="auto" w:fill="auto"/>
          </w:tcPr>
          <w:p w:rsidR="00154440" w:rsidRPr="00892916" w:rsidRDefault="00154440" w:rsidP="004C43BD">
            <w:pPr>
              <w:jc w:val="both"/>
            </w:pPr>
            <w:r>
              <w:t xml:space="preserve">Проверка знаний основных </w:t>
            </w:r>
            <w:r w:rsidRPr="00892916">
              <w:t>требований Закона «О борьбе с коррупцией»</w:t>
            </w:r>
            <w:r>
              <w:t xml:space="preserve"> работниками предприятия на заседаниях аттестационных комиссий</w:t>
            </w:r>
          </w:p>
        </w:tc>
        <w:tc>
          <w:tcPr>
            <w:tcW w:w="2293" w:type="dxa"/>
            <w:shd w:val="clear" w:color="auto" w:fill="auto"/>
          </w:tcPr>
          <w:p w:rsidR="00154440" w:rsidRPr="00892916" w:rsidRDefault="00154440" w:rsidP="004C43BD">
            <w:pPr>
              <w:ind w:right="-82"/>
              <w:jc w:val="center"/>
            </w:pPr>
            <w:r>
              <w:t>согласно графику</w:t>
            </w:r>
            <w:r w:rsidRPr="00892916">
              <w:t xml:space="preserve"> проведения аттестации</w:t>
            </w:r>
          </w:p>
        </w:tc>
        <w:tc>
          <w:tcPr>
            <w:tcW w:w="2129" w:type="dxa"/>
            <w:gridSpan w:val="2"/>
            <w:shd w:val="clear" w:color="auto" w:fill="auto"/>
          </w:tcPr>
          <w:p w:rsidR="00154440" w:rsidRPr="00892916" w:rsidRDefault="00154440" w:rsidP="004C43BD">
            <w:r w:rsidRPr="00892916">
              <w:t>Начальник отдела организац</w:t>
            </w:r>
            <w:r>
              <w:t>ионно-кадровой</w:t>
            </w:r>
            <w:r w:rsidRPr="00892916">
              <w:t xml:space="preserve"> работы</w:t>
            </w:r>
            <w:r>
              <w:t xml:space="preserve"> и делопроизводства</w:t>
            </w:r>
            <w:r w:rsidRPr="00A045FF">
              <w:t>, члены аттестационных комиссий</w:t>
            </w:r>
          </w:p>
        </w:tc>
      </w:tr>
      <w:tr w:rsidR="00154440" w:rsidRPr="002F4E9C" w:rsidTr="004C43BD">
        <w:tc>
          <w:tcPr>
            <w:tcW w:w="993" w:type="dxa"/>
            <w:shd w:val="clear" w:color="auto" w:fill="auto"/>
          </w:tcPr>
          <w:p w:rsidR="00154440" w:rsidRDefault="00154440" w:rsidP="00095270">
            <w:pPr>
              <w:ind w:right="-82"/>
              <w:jc w:val="center"/>
            </w:pPr>
            <w:r>
              <w:t xml:space="preserve">18. </w:t>
            </w:r>
          </w:p>
        </w:tc>
        <w:tc>
          <w:tcPr>
            <w:tcW w:w="4366" w:type="dxa"/>
            <w:gridSpan w:val="2"/>
            <w:shd w:val="clear" w:color="auto" w:fill="auto"/>
          </w:tcPr>
          <w:p w:rsidR="00154440" w:rsidRDefault="00154440" w:rsidP="004C43BD">
            <w:pPr>
              <w:jc w:val="both"/>
            </w:pPr>
            <w:r w:rsidRPr="00892916">
              <w:t xml:space="preserve">Проведение разъяснений по профилактике и предупреждению коррупционных правонарушений с лицами, претендующими на занятие руководящих должностей предприятия </w:t>
            </w:r>
          </w:p>
          <w:p w:rsidR="00154440" w:rsidRPr="00892916" w:rsidRDefault="00154440" w:rsidP="004C43BD">
            <w:pPr>
              <w:jc w:val="both"/>
            </w:pPr>
          </w:p>
        </w:tc>
        <w:tc>
          <w:tcPr>
            <w:tcW w:w="2293" w:type="dxa"/>
            <w:shd w:val="clear" w:color="auto" w:fill="auto"/>
          </w:tcPr>
          <w:p w:rsidR="00154440" w:rsidRDefault="00154440" w:rsidP="004C43BD">
            <w:pPr>
              <w:autoSpaceDE w:val="0"/>
              <w:autoSpaceDN w:val="0"/>
              <w:adjustRightInd w:val="0"/>
              <w:jc w:val="center"/>
            </w:pPr>
            <w:r w:rsidRPr="00A045FF">
              <w:t xml:space="preserve">постоянно </w:t>
            </w:r>
          </w:p>
          <w:p w:rsidR="00154440" w:rsidRPr="00892916" w:rsidRDefault="00154440" w:rsidP="004C43BD">
            <w:pPr>
              <w:autoSpaceDE w:val="0"/>
              <w:autoSpaceDN w:val="0"/>
              <w:adjustRightInd w:val="0"/>
              <w:jc w:val="center"/>
            </w:pPr>
            <w:r w:rsidRPr="00A045FF">
              <w:t>(при приеме на работу)</w:t>
            </w:r>
          </w:p>
        </w:tc>
        <w:tc>
          <w:tcPr>
            <w:tcW w:w="212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54440" w:rsidRPr="00892916" w:rsidRDefault="00154440" w:rsidP="004C43BD">
            <w:pPr>
              <w:autoSpaceDE w:val="0"/>
              <w:autoSpaceDN w:val="0"/>
              <w:adjustRightInd w:val="0"/>
            </w:pPr>
            <w:r w:rsidRPr="00892916">
              <w:t>Начальник отдела организационно-кадрово</w:t>
            </w:r>
            <w:r>
              <w:t xml:space="preserve">й </w:t>
            </w:r>
            <w:r w:rsidRPr="00892916">
              <w:t>работы</w:t>
            </w:r>
            <w:r>
              <w:t xml:space="preserve"> и делопроизводства</w:t>
            </w:r>
          </w:p>
        </w:tc>
      </w:tr>
      <w:tr w:rsidR="00154440" w:rsidRPr="002F4E9C" w:rsidTr="004C43BD">
        <w:trPr>
          <w:trHeight w:val="348"/>
        </w:trPr>
        <w:tc>
          <w:tcPr>
            <w:tcW w:w="993" w:type="dxa"/>
            <w:shd w:val="clear" w:color="auto" w:fill="auto"/>
          </w:tcPr>
          <w:p w:rsidR="00154440" w:rsidRDefault="00154440" w:rsidP="00095270">
            <w:pPr>
              <w:ind w:right="-82"/>
              <w:jc w:val="center"/>
            </w:pPr>
            <w:bookmarkStart w:id="0" w:name="_Hlk155629014"/>
            <w:r>
              <w:t>19.</w:t>
            </w:r>
          </w:p>
        </w:tc>
        <w:tc>
          <w:tcPr>
            <w:tcW w:w="4366" w:type="dxa"/>
            <w:gridSpan w:val="2"/>
            <w:shd w:val="clear" w:color="auto" w:fill="auto"/>
          </w:tcPr>
          <w:p w:rsidR="00154440" w:rsidRPr="00A045FF" w:rsidRDefault="00154440" w:rsidP="004C43BD">
            <w:pPr>
              <w:jc w:val="both"/>
            </w:pPr>
            <w:r w:rsidRPr="00A045FF">
              <w:t xml:space="preserve">Обеспечение проведения внеплановых проверок соблюдения трудовой дисциплины и ведения журналов учета рабочего времени в целях предупреждения фактов сокрытия грубых нарушений </w:t>
            </w:r>
            <w:r w:rsidRPr="00A045FF">
              <w:lastRenderedPageBreak/>
              <w:t>ПВТР и исключения случаев необоснованного покровительства нарушителей дисциплины</w:t>
            </w:r>
          </w:p>
        </w:tc>
        <w:tc>
          <w:tcPr>
            <w:tcW w:w="2293" w:type="dxa"/>
            <w:shd w:val="clear" w:color="auto" w:fill="auto"/>
          </w:tcPr>
          <w:p w:rsidR="00154440" w:rsidRPr="00A045FF" w:rsidRDefault="00154440" w:rsidP="004C43BD">
            <w:pPr>
              <w:autoSpaceDE w:val="0"/>
              <w:autoSpaceDN w:val="0"/>
              <w:adjustRightInd w:val="0"/>
              <w:jc w:val="center"/>
            </w:pPr>
            <w:r w:rsidRPr="00A045FF">
              <w:lastRenderedPageBreak/>
              <w:t>постоянно</w:t>
            </w:r>
          </w:p>
          <w:p w:rsidR="00154440" w:rsidRPr="00A045FF" w:rsidRDefault="00154440" w:rsidP="004C43BD">
            <w:pPr>
              <w:autoSpaceDE w:val="0"/>
              <w:autoSpaceDN w:val="0"/>
              <w:adjustRightInd w:val="0"/>
            </w:pPr>
          </w:p>
        </w:tc>
        <w:tc>
          <w:tcPr>
            <w:tcW w:w="2129" w:type="dxa"/>
            <w:gridSpan w:val="2"/>
            <w:shd w:val="clear" w:color="auto" w:fill="auto"/>
          </w:tcPr>
          <w:p w:rsidR="00154440" w:rsidRPr="00A045FF" w:rsidRDefault="00154440" w:rsidP="004C43BD">
            <w:pPr>
              <w:autoSpaceDE w:val="0"/>
              <w:autoSpaceDN w:val="0"/>
              <w:adjustRightInd w:val="0"/>
            </w:pPr>
            <w:r w:rsidRPr="00A045FF">
              <w:t>Начальник отдела организационно-кадровой работы и делопроизводства</w:t>
            </w:r>
          </w:p>
        </w:tc>
      </w:tr>
      <w:tr w:rsidR="00154440" w:rsidRPr="002F4E9C" w:rsidTr="004C43BD">
        <w:trPr>
          <w:trHeight w:val="1500"/>
        </w:trPr>
        <w:tc>
          <w:tcPr>
            <w:tcW w:w="993" w:type="dxa"/>
            <w:shd w:val="clear" w:color="auto" w:fill="auto"/>
          </w:tcPr>
          <w:p w:rsidR="00154440" w:rsidRDefault="00154440" w:rsidP="00095270">
            <w:pPr>
              <w:spacing w:line="240" w:lineRule="exact"/>
              <w:ind w:left="66"/>
              <w:jc w:val="both"/>
            </w:pPr>
          </w:p>
          <w:p w:rsidR="00154440" w:rsidRDefault="00154440" w:rsidP="00095270">
            <w:pPr>
              <w:spacing w:line="240" w:lineRule="exact"/>
              <w:ind w:left="66"/>
              <w:jc w:val="center"/>
            </w:pPr>
            <w:r>
              <w:t>20.</w:t>
            </w:r>
          </w:p>
        </w:tc>
        <w:tc>
          <w:tcPr>
            <w:tcW w:w="4366" w:type="dxa"/>
            <w:gridSpan w:val="2"/>
            <w:shd w:val="clear" w:color="auto" w:fill="auto"/>
          </w:tcPr>
          <w:p w:rsidR="00154440" w:rsidRPr="00A045FF" w:rsidRDefault="00154440" w:rsidP="004C43BD">
            <w:pPr>
              <w:jc w:val="both"/>
            </w:pPr>
            <w:r w:rsidRPr="00A045FF">
              <w:t>Рассмотрение иных входящих в компетенцию комиссии вопросов по решению председателя комиссии или по предложению не менее одной трети членов комиссии</w:t>
            </w:r>
          </w:p>
        </w:tc>
        <w:tc>
          <w:tcPr>
            <w:tcW w:w="2293" w:type="dxa"/>
            <w:shd w:val="clear" w:color="auto" w:fill="auto"/>
          </w:tcPr>
          <w:p w:rsidR="00154440" w:rsidRPr="00A045FF" w:rsidRDefault="00154440" w:rsidP="004C43BD">
            <w:pPr>
              <w:autoSpaceDE w:val="0"/>
              <w:autoSpaceDN w:val="0"/>
              <w:adjustRightInd w:val="0"/>
            </w:pPr>
            <w:r w:rsidRPr="00A045FF">
              <w:t>2-е полугодие</w:t>
            </w:r>
          </w:p>
        </w:tc>
        <w:tc>
          <w:tcPr>
            <w:tcW w:w="212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54440" w:rsidRPr="00A045FF" w:rsidRDefault="00154440" w:rsidP="004C43BD">
            <w:pPr>
              <w:autoSpaceDE w:val="0"/>
              <w:autoSpaceDN w:val="0"/>
              <w:adjustRightInd w:val="0"/>
            </w:pPr>
            <w:r w:rsidRPr="00A045FF">
              <w:t>Председатель комиссии</w:t>
            </w:r>
          </w:p>
        </w:tc>
      </w:tr>
      <w:bookmarkEnd w:id="0"/>
      <w:tr w:rsidR="00154440" w:rsidTr="004C43BD">
        <w:tblPrEx>
          <w:tblLook w:val="0000"/>
        </w:tblPrEx>
        <w:trPr>
          <w:gridAfter w:val="1"/>
          <w:wAfter w:w="15" w:type="dxa"/>
          <w:trHeight w:val="1020"/>
        </w:trPr>
        <w:tc>
          <w:tcPr>
            <w:tcW w:w="993" w:type="dxa"/>
          </w:tcPr>
          <w:p w:rsidR="00154440" w:rsidRDefault="00154440" w:rsidP="004C43BD">
            <w:pPr>
              <w:spacing w:line="240" w:lineRule="exact"/>
              <w:ind w:left="66"/>
              <w:jc w:val="both"/>
            </w:pPr>
          </w:p>
          <w:p w:rsidR="00154440" w:rsidRDefault="00154440" w:rsidP="00154440">
            <w:pPr>
              <w:spacing w:line="240" w:lineRule="exact"/>
              <w:ind w:left="66"/>
              <w:jc w:val="center"/>
            </w:pPr>
            <w:r>
              <w:t>21.</w:t>
            </w:r>
          </w:p>
        </w:tc>
        <w:tc>
          <w:tcPr>
            <w:tcW w:w="4360" w:type="dxa"/>
          </w:tcPr>
          <w:p w:rsidR="00154440" w:rsidRPr="00A045FF" w:rsidRDefault="00154440" w:rsidP="004C43BD">
            <w:pPr>
              <w:ind w:left="66"/>
              <w:jc w:val="both"/>
            </w:pPr>
            <w:r w:rsidRPr="00A045FF">
              <w:t>Разработка и утверждение Плана работы комиссии на 2024 год и обеспечение размещения его на сайте предприятия</w:t>
            </w:r>
          </w:p>
        </w:tc>
        <w:tc>
          <w:tcPr>
            <w:tcW w:w="2299" w:type="dxa"/>
            <w:gridSpan w:val="2"/>
          </w:tcPr>
          <w:p w:rsidR="00154440" w:rsidRPr="00A045FF" w:rsidRDefault="00154440" w:rsidP="004C43BD">
            <w:pPr>
              <w:spacing w:line="240" w:lineRule="exact"/>
              <w:ind w:left="66"/>
              <w:jc w:val="both"/>
            </w:pPr>
            <w:r w:rsidRPr="00A045FF">
              <w:t>2-е полугодие</w:t>
            </w:r>
          </w:p>
        </w:tc>
        <w:tc>
          <w:tcPr>
            <w:tcW w:w="2114" w:type="dxa"/>
          </w:tcPr>
          <w:p w:rsidR="00154440" w:rsidRDefault="00154440" w:rsidP="004C43BD">
            <w:pPr>
              <w:autoSpaceDE w:val="0"/>
              <w:autoSpaceDN w:val="0"/>
              <w:adjustRightInd w:val="0"/>
            </w:pPr>
            <w:r>
              <w:t>Секретарь комиссии</w:t>
            </w:r>
          </w:p>
        </w:tc>
      </w:tr>
    </w:tbl>
    <w:p w:rsidR="003C737A" w:rsidRDefault="003C737A" w:rsidP="003C737A"/>
    <w:p w:rsidR="00772041" w:rsidRDefault="00772041" w:rsidP="003C737A"/>
    <w:sectPr w:rsidR="00772041" w:rsidSect="00EA578C">
      <w:headerReference w:type="default" r:id="rId7"/>
      <w:pgSz w:w="11906" w:h="16838"/>
      <w:pgMar w:top="899" w:right="567" w:bottom="851" w:left="1701" w:header="709" w:footer="709" w:gutter="0"/>
      <w:cols w:space="708"/>
      <w:titlePg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0E80" w:rsidRDefault="002B0E80" w:rsidP="00C4499F">
      <w:r>
        <w:separator/>
      </w:r>
    </w:p>
  </w:endnote>
  <w:endnote w:type="continuationSeparator" w:id="1">
    <w:p w:rsidR="002B0E80" w:rsidRDefault="002B0E80" w:rsidP="00C449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0E80" w:rsidRDefault="002B0E80" w:rsidP="00C4499F">
      <w:r>
        <w:separator/>
      </w:r>
    </w:p>
  </w:footnote>
  <w:footnote w:type="continuationSeparator" w:id="1">
    <w:p w:rsidR="002B0E80" w:rsidRDefault="002B0E80" w:rsidP="00C449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78C" w:rsidRDefault="00EA578C">
    <w:pPr>
      <w:pStyle w:val="a8"/>
      <w:jc w:val="center"/>
    </w:pPr>
    <w:fldSimple w:instr=" PAGE   \* MERGEFORMAT ">
      <w:r w:rsidR="00154440">
        <w:rPr>
          <w:noProof/>
        </w:rPr>
        <w:t>6</w:t>
      </w:r>
    </w:fldSimple>
  </w:p>
  <w:p w:rsidR="00C4499F" w:rsidRDefault="00C4499F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5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2041"/>
    <w:rsid w:val="00016124"/>
    <w:rsid w:val="0002508E"/>
    <w:rsid w:val="000342FA"/>
    <w:rsid w:val="00055560"/>
    <w:rsid w:val="0006310D"/>
    <w:rsid w:val="000740EF"/>
    <w:rsid w:val="00097C54"/>
    <w:rsid w:val="000A1898"/>
    <w:rsid w:val="000B1E67"/>
    <w:rsid w:val="000B3827"/>
    <w:rsid w:val="000F4126"/>
    <w:rsid w:val="000F79F5"/>
    <w:rsid w:val="00105ED6"/>
    <w:rsid w:val="0012125D"/>
    <w:rsid w:val="00154440"/>
    <w:rsid w:val="00192474"/>
    <w:rsid w:val="001A33B6"/>
    <w:rsid w:val="001E31D8"/>
    <w:rsid w:val="001F0901"/>
    <w:rsid w:val="001F3074"/>
    <w:rsid w:val="00217501"/>
    <w:rsid w:val="00226CA5"/>
    <w:rsid w:val="00246A3F"/>
    <w:rsid w:val="00257FC5"/>
    <w:rsid w:val="00276895"/>
    <w:rsid w:val="00291CF3"/>
    <w:rsid w:val="002A3674"/>
    <w:rsid w:val="002B0E80"/>
    <w:rsid w:val="002C6DAA"/>
    <w:rsid w:val="002F4E9C"/>
    <w:rsid w:val="003158AE"/>
    <w:rsid w:val="00347C7B"/>
    <w:rsid w:val="00357AA0"/>
    <w:rsid w:val="00395A60"/>
    <w:rsid w:val="003B0CFD"/>
    <w:rsid w:val="003B19DB"/>
    <w:rsid w:val="003C737A"/>
    <w:rsid w:val="003D1FE4"/>
    <w:rsid w:val="003E4925"/>
    <w:rsid w:val="003E4A70"/>
    <w:rsid w:val="004037CE"/>
    <w:rsid w:val="004100A9"/>
    <w:rsid w:val="00443391"/>
    <w:rsid w:val="00466A0D"/>
    <w:rsid w:val="004A13DF"/>
    <w:rsid w:val="004B29DC"/>
    <w:rsid w:val="004C43BD"/>
    <w:rsid w:val="004F77AA"/>
    <w:rsid w:val="00502FE2"/>
    <w:rsid w:val="0051639B"/>
    <w:rsid w:val="005300CA"/>
    <w:rsid w:val="00597BD3"/>
    <w:rsid w:val="005E3C69"/>
    <w:rsid w:val="005F034E"/>
    <w:rsid w:val="0062615A"/>
    <w:rsid w:val="006450E9"/>
    <w:rsid w:val="00674ABC"/>
    <w:rsid w:val="006A6072"/>
    <w:rsid w:val="006C0D23"/>
    <w:rsid w:val="0071186B"/>
    <w:rsid w:val="00713A1F"/>
    <w:rsid w:val="0073633B"/>
    <w:rsid w:val="00772041"/>
    <w:rsid w:val="0078160C"/>
    <w:rsid w:val="007F442F"/>
    <w:rsid w:val="00852EAB"/>
    <w:rsid w:val="00881A66"/>
    <w:rsid w:val="00890750"/>
    <w:rsid w:val="00892916"/>
    <w:rsid w:val="008A0354"/>
    <w:rsid w:val="008B330F"/>
    <w:rsid w:val="008E2B75"/>
    <w:rsid w:val="00904827"/>
    <w:rsid w:val="0091245E"/>
    <w:rsid w:val="009A0766"/>
    <w:rsid w:val="009B17D9"/>
    <w:rsid w:val="009D6ADB"/>
    <w:rsid w:val="009D7874"/>
    <w:rsid w:val="009E1FB1"/>
    <w:rsid w:val="00A009CD"/>
    <w:rsid w:val="00A02607"/>
    <w:rsid w:val="00A045FF"/>
    <w:rsid w:val="00A07B76"/>
    <w:rsid w:val="00A166FF"/>
    <w:rsid w:val="00A21E83"/>
    <w:rsid w:val="00A34E96"/>
    <w:rsid w:val="00A77686"/>
    <w:rsid w:val="00A82226"/>
    <w:rsid w:val="00AB2B68"/>
    <w:rsid w:val="00AB74AA"/>
    <w:rsid w:val="00AC1DE9"/>
    <w:rsid w:val="00AC3F6C"/>
    <w:rsid w:val="00AC5F20"/>
    <w:rsid w:val="00AD7382"/>
    <w:rsid w:val="00AE1543"/>
    <w:rsid w:val="00B25E2B"/>
    <w:rsid w:val="00B509FD"/>
    <w:rsid w:val="00B5604A"/>
    <w:rsid w:val="00B61417"/>
    <w:rsid w:val="00B76FAD"/>
    <w:rsid w:val="00B923B9"/>
    <w:rsid w:val="00BC38C6"/>
    <w:rsid w:val="00BC3EDD"/>
    <w:rsid w:val="00BC4545"/>
    <w:rsid w:val="00BD7975"/>
    <w:rsid w:val="00C01610"/>
    <w:rsid w:val="00C045E4"/>
    <w:rsid w:val="00C128CE"/>
    <w:rsid w:val="00C13C04"/>
    <w:rsid w:val="00C2751A"/>
    <w:rsid w:val="00C4499F"/>
    <w:rsid w:val="00C50E36"/>
    <w:rsid w:val="00C614CB"/>
    <w:rsid w:val="00C6371D"/>
    <w:rsid w:val="00CF3CE5"/>
    <w:rsid w:val="00D12ECA"/>
    <w:rsid w:val="00D55A37"/>
    <w:rsid w:val="00D61B48"/>
    <w:rsid w:val="00D75A0E"/>
    <w:rsid w:val="00D852D9"/>
    <w:rsid w:val="00D92636"/>
    <w:rsid w:val="00D952C0"/>
    <w:rsid w:val="00DA5B9D"/>
    <w:rsid w:val="00DA76B2"/>
    <w:rsid w:val="00DC0873"/>
    <w:rsid w:val="00DF72BA"/>
    <w:rsid w:val="00E072A9"/>
    <w:rsid w:val="00E53D51"/>
    <w:rsid w:val="00E66C44"/>
    <w:rsid w:val="00E904A0"/>
    <w:rsid w:val="00EA578C"/>
    <w:rsid w:val="00EA6E65"/>
    <w:rsid w:val="00EC223A"/>
    <w:rsid w:val="00EC43A5"/>
    <w:rsid w:val="00EE7FFE"/>
    <w:rsid w:val="00EF6D17"/>
    <w:rsid w:val="00F13508"/>
    <w:rsid w:val="00F14A00"/>
    <w:rsid w:val="00F15C1A"/>
    <w:rsid w:val="00F457C0"/>
    <w:rsid w:val="00F64500"/>
    <w:rsid w:val="00F711D9"/>
    <w:rsid w:val="00F80205"/>
    <w:rsid w:val="00F97193"/>
    <w:rsid w:val="00FA52A1"/>
    <w:rsid w:val="00FB4134"/>
    <w:rsid w:val="00FC1037"/>
    <w:rsid w:val="00FF022F"/>
    <w:rsid w:val="00FF4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30"/>
      <w:szCs w:val="3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740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0740E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61417"/>
    <w:rPr>
      <w:sz w:val="30"/>
      <w:szCs w:val="30"/>
    </w:rPr>
  </w:style>
  <w:style w:type="character" w:styleId="a6">
    <w:name w:val="Emphasis"/>
    <w:qFormat/>
    <w:rsid w:val="00257FC5"/>
    <w:rPr>
      <w:i/>
      <w:iCs/>
    </w:rPr>
  </w:style>
  <w:style w:type="character" w:styleId="a7">
    <w:name w:val="Hyperlink"/>
    <w:rsid w:val="00257FC5"/>
    <w:rPr>
      <w:color w:val="0000FF"/>
      <w:u w:val="single"/>
    </w:rPr>
  </w:style>
  <w:style w:type="paragraph" w:styleId="a8">
    <w:name w:val="header"/>
    <w:basedOn w:val="a"/>
    <w:link w:val="a9"/>
    <w:uiPriority w:val="99"/>
    <w:rsid w:val="00C4499F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Верхний колонтитул Знак"/>
    <w:link w:val="a8"/>
    <w:uiPriority w:val="99"/>
    <w:rsid w:val="00C4499F"/>
    <w:rPr>
      <w:sz w:val="30"/>
      <w:szCs w:val="30"/>
    </w:rPr>
  </w:style>
  <w:style w:type="paragraph" w:styleId="aa">
    <w:name w:val="footer"/>
    <w:basedOn w:val="a"/>
    <w:link w:val="ab"/>
    <w:rsid w:val="00C4499F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Нижний колонтитул Знак"/>
    <w:link w:val="aa"/>
    <w:rsid w:val="00C4499F"/>
    <w:rPr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51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60D863-452F-41B9-ADA9-1488D28BD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2819</TotalTime>
  <Pages>6</Pages>
  <Words>1034</Words>
  <Characters>5898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Комитет строительства</Company>
  <LinksUpToDate>false</LinksUpToDate>
  <CharactersWithSpaces>6919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Денисов</dc:creator>
  <cp:lastModifiedBy>gis</cp:lastModifiedBy>
  <cp:revision>3</cp:revision>
  <cp:lastPrinted>2024-03-15T11:35:00Z</cp:lastPrinted>
  <dcterms:created xsi:type="dcterms:W3CDTF">2024-03-14T13:15:00Z</dcterms:created>
  <dcterms:modified xsi:type="dcterms:W3CDTF">2024-03-15T12:41:00Z</dcterms:modified>
</cp:coreProperties>
</file>